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B650B" w14:textId="1ED5705D" w:rsidR="00795976" w:rsidRPr="002A4E17" w:rsidRDefault="002B1BFF" w:rsidP="00795976">
      <w:pPr>
        <w:pStyle w:val="Title"/>
        <w:rPr>
          <w:rStyle w:val="TitleChar"/>
        </w:rPr>
      </w:pPr>
      <w:r w:rsidRPr="002A4E17">
        <w:rPr>
          <w:rStyle w:val="TitleChar"/>
          <w:i/>
          <w:iCs/>
        </w:rPr>
        <w:t>Traffic Safety Research</w:t>
      </w:r>
      <w:r w:rsidRPr="002A4E17">
        <w:rPr>
          <w:rStyle w:val="TitleChar"/>
        </w:rPr>
        <w:t>:</w:t>
      </w:r>
      <w:r w:rsidR="00777102" w:rsidRPr="002A4E17">
        <w:rPr>
          <w:rStyle w:val="TitleChar"/>
        </w:rPr>
        <w:br/>
      </w:r>
      <w:r w:rsidR="00777102" w:rsidRPr="002A4E17">
        <w:rPr>
          <w:rStyle w:val="TitleChar"/>
        </w:rPr>
        <w:t>manuscript preparation guidelines</w:t>
      </w:r>
    </w:p>
    <w:p w14:paraId="7FBC557A" w14:textId="7C743E6A" w:rsidR="00E114FF" w:rsidRPr="002A4E17" w:rsidRDefault="00A13A14" w:rsidP="00B94B75">
      <w:pPr>
        <w:tabs>
          <w:tab w:val="left" w:pos="4536"/>
        </w:tabs>
      </w:pPr>
      <w:r w:rsidRPr="002A4E17">
        <w:t>Name</w:t>
      </w:r>
      <w:r w:rsidR="00095BF5" w:rsidRPr="002A4E17">
        <w:t xml:space="preserve"> </w:t>
      </w:r>
      <w:r w:rsidRPr="002A4E17">
        <w:t>Surname</w:t>
      </w:r>
      <w:r w:rsidR="00C653D0" w:rsidRPr="002A4E17">
        <w:rPr>
          <w:vertAlign w:val="superscript"/>
        </w:rPr>
        <w:t>1</w:t>
      </w:r>
      <w:r w:rsidR="00B52B8E" w:rsidRPr="002A4E17">
        <w:t xml:space="preserve"> </w:t>
      </w:r>
      <w:r w:rsidR="00795976" w:rsidRPr="002A4E17">
        <w:t>https://orcid.org/xxxx-xxxx-xxxx-xxxx</w:t>
      </w:r>
    </w:p>
    <w:p w14:paraId="32DB04E6" w14:textId="2279ADF3" w:rsidR="007C2BB5" w:rsidRPr="002A4E17" w:rsidRDefault="00B746BC" w:rsidP="00B94B75">
      <w:pPr>
        <w:tabs>
          <w:tab w:val="left" w:pos="4536"/>
        </w:tabs>
      </w:pPr>
      <w:r w:rsidRPr="002A4E17">
        <w:t>Name</w:t>
      </w:r>
      <w:r w:rsidR="00095BF5" w:rsidRPr="002A4E17">
        <w:t xml:space="preserve"> </w:t>
      </w:r>
      <w:r w:rsidRPr="002A4E17">
        <w:t>Surname</w:t>
      </w:r>
      <w:r w:rsidR="00B17B31" w:rsidRPr="002A4E17">
        <w:rPr>
          <w:vertAlign w:val="superscript"/>
        </w:rPr>
        <w:t>1,2</w:t>
      </w:r>
      <w:r w:rsidR="004A1AEF" w:rsidRPr="002A4E17">
        <w:rPr>
          <w:vertAlign w:val="superscript"/>
        </w:rPr>
        <w:t>*</w:t>
      </w:r>
      <w:r w:rsidR="00B52B8E" w:rsidRPr="002A4E17">
        <w:t xml:space="preserve"> </w:t>
      </w:r>
      <w:r w:rsidR="00795976" w:rsidRPr="002A4E17">
        <w:t>https://orcid.org/xxxx-xxxx-xxxx-xxxx</w:t>
      </w:r>
    </w:p>
    <w:p w14:paraId="52FFFB36" w14:textId="43068AF5" w:rsidR="007C2BB5" w:rsidRPr="002A4E17" w:rsidRDefault="00B746BC" w:rsidP="00B94B75">
      <w:pPr>
        <w:tabs>
          <w:tab w:val="left" w:pos="4536"/>
        </w:tabs>
      </w:pPr>
      <w:r w:rsidRPr="002A4E17">
        <w:t>Name</w:t>
      </w:r>
      <w:r w:rsidR="00364853" w:rsidRPr="002A4E17">
        <w:t xml:space="preserve"> </w:t>
      </w:r>
      <w:r w:rsidRPr="002A4E17">
        <w:t>Surname</w:t>
      </w:r>
      <w:r w:rsidR="00364853" w:rsidRPr="002A4E17">
        <w:rPr>
          <w:vertAlign w:val="superscript"/>
        </w:rPr>
        <w:t>2</w:t>
      </w:r>
      <w:r w:rsidR="00B52B8E" w:rsidRPr="002A4E17">
        <w:t xml:space="preserve"> </w:t>
      </w:r>
      <w:r w:rsidR="00795976" w:rsidRPr="002A4E17">
        <w:t>https://orcid.org/xxxx-xxxx-xxxx-xxxx</w:t>
      </w:r>
    </w:p>
    <w:p w14:paraId="5BB12CF5" w14:textId="78FDDC01" w:rsidR="000317B2" w:rsidRPr="002A4E17" w:rsidRDefault="000317B2" w:rsidP="00B94B75">
      <w:pPr>
        <w:tabs>
          <w:tab w:val="left" w:pos="4536"/>
        </w:tabs>
      </w:pPr>
      <w:r w:rsidRPr="002A4E17">
        <w:rPr>
          <w:vertAlign w:val="superscript"/>
        </w:rPr>
        <w:t>1</w:t>
      </w:r>
      <w:r w:rsidRPr="002A4E17">
        <w:t xml:space="preserve"> </w:t>
      </w:r>
      <w:r w:rsidR="00A724BD" w:rsidRPr="002A4E17">
        <w:t>Institution</w:t>
      </w:r>
      <w:r w:rsidRPr="002A4E17">
        <w:t>, Country</w:t>
      </w:r>
      <w:r w:rsidR="00B52B8E" w:rsidRPr="002A4E17">
        <w:t xml:space="preserve"> </w:t>
      </w:r>
      <w:r w:rsidR="00795976" w:rsidRPr="002A4E17">
        <w:t>https://ror.org/xxxxxxxxx</w:t>
      </w:r>
    </w:p>
    <w:p w14:paraId="371689C6" w14:textId="5554FE31" w:rsidR="000317B2" w:rsidRPr="002A4E17" w:rsidRDefault="000317B2" w:rsidP="00B94B75">
      <w:pPr>
        <w:tabs>
          <w:tab w:val="left" w:pos="4536"/>
        </w:tabs>
      </w:pPr>
      <w:r w:rsidRPr="002A4E17">
        <w:rPr>
          <w:vertAlign w:val="superscript"/>
        </w:rPr>
        <w:t>2</w:t>
      </w:r>
      <w:r w:rsidRPr="002A4E17">
        <w:t xml:space="preserve"> </w:t>
      </w:r>
      <w:r w:rsidR="00A724BD" w:rsidRPr="002A4E17">
        <w:t>Institution</w:t>
      </w:r>
      <w:r w:rsidRPr="002A4E17">
        <w:t xml:space="preserve">, </w:t>
      </w:r>
      <w:r w:rsidR="00103ACD" w:rsidRPr="002A4E17">
        <w:t>Country</w:t>
      </w:r>
      <w:r w:rsidR="00B52B8E" w:rsidRPr="002A4E17">
        <w:t xml:space="preserve"> </w:t>
      </w:r>
      <w:r w:rsidR="00795976" w:rsidRPr="002A4E17">
        <w:t>https://ror.org/xxxxxxxxx</w:t>
      </w:r>
    </w:p>
    <w:p w14:paraId="76B03171" w14:textId="48E0F3AE" w:rsidR="00421F68" w:rsidRPr="002A4E17" w:rsidRDefault="00421F68" w:rsidP="009B6EF2">
      <w:r w:rsidRPr="002A4E17">
        <w:rPr>
          <w:vertAlign w:val="superscript"/>
        </w:rPr>
        <w:t>*</w:t>
      </w:r>
      <w:r w:rsidRPr="002A4E17">
        <w:t xml:space="preserve"> Corresponding author: </w:t>
      </w:r>
      <w:r w:rsidR="007749EF" w:rsidRPr="002A4E17">
        <w:t>email@email.com</w:t>
      </w:r>
    </w:p>
    <w:p w14:paraId="6065A4F3" w14:textId="77777777" w:rsidR="007A2CFC" w:rsidRPr="002A4E17" w:rsidRDefault="000317B2" w:rsidP="007749EF">
      <w:pPr>
        <w:pStyle w:val="Heading1"/>
        <w:numPr>
          <w:ilvl w:val="0"/>
          <w:numId w:val="0"/>
        </w:numPr>
        <w:ind w:left="431" w:hanging="431"/>
      </w:pPr>
      <w:r w:rsidRPr="002A4E17">
        <w:t>Abstract</w:t>
      </w:r>
    </w:p>
    <w:p w14:paraId="3675E382" w14:textId="19962EBD" w:rsidR="007A2CFC" w:rsidRPr="002A4E17" w:rsidRDefault="00A724BD" w:rsidP="007A2CFC">
      <w:r w:rsidRPr="002A4E17">
        <w:t xml:space="preserve">Write </w:t>
      </w:r>
      <w:r w:rsidR="00BF1BD4" w:rsidRPr="002A4E17">
        <w:t xml:space="preserve">the </w:t>
      </w:r>
      <w:r w:rsidRPr="002A4E17">
        <w:t>abstract in one paragraph. Do not use text treatments (</w:t>
      </w:r>
      <w:r w:rsidRPr="002A4E17">
        <w:rPr>
          <w:b/>
          <w:bCs/>
        </w:rPr>
        <w:t>bold</w:t>
      </w:r>
      <w:r w:rsidRPr="002A4E17">
        <w:t xml:space="preserve">, </w:t>
      </w:r>
      <w:r w:rsidRPr="002A4E17">
        <w:rPr>
          <w:i/>
          <w:iCs/>
        </w:rPr>
        <w:t>italic</w:t>
      </w:r>
      <w:r w:rsidR="00EC1B9D" w:rsidRPr="002A4E17">
        <w:t xml:space="preserve">, </w:t>
      </w:r>
      <w:r w:rsidR="00EC1B9D" w:rsidRPr="002A4E17">
        <w:rPr>
          <w:u w:val="single"/>
        </w:rPr>
        <w:t>underlin</w:t>
      </w:r>
      <w:r w:rsidR="000E7B76" w:rsidRPr="002A4E17">
        <w:rPr>
          <w:u w:val="single"/>
        </w:rPr>
        <w:t>e</w:t>
      </w:r>
      <w:r w:rsidRPr="002A4E17">
        <w:t>).</w:t>
      </w:r>
      <w:r w:rsidR="00B746BC" w:rsidRPr="002A4E17">
        <w:t xml:space="preserve"> Do not use references, images</w:t>
      </w:r>
      <w:r w:rsidR="00103ACD" w:rsidRPr="002A4E17">
        <w:t>,</w:t>
      </w:r>
      <w:r w:rsidR="00B746BC" w:rsidRPr="002A4E17">
        <w:t xml:space="preserve"> or formulas. </w:t>
      </w:r>
      <w:r w:rsidRPr="002A4E17">
        <w:t xml:space="preserve">Be concise and stick to what is unique and most important. What is the (real) </w:t>
      </w:r>
      <w:r w:rsidR="00EC1B9D" w:rsidRPr="002A4E17">
        <w:t xml:space="preserve">traffic safety problem that motivated your work? What is the specific </w:t>
      </w:r>
      <w:r w:rsidRPr="002A4E17">
        <w:t>research question you tr</w:t>
      </w:r>
      <w:r w:rsidR="00EC1B9D" w:rsidRPr="002A4E17">
        <w:t>ied</w:t>
      </w:r>
      <w:r w:rsidRPr="002A4E17">
        <w:t xml:space="preserve"> to answer? What </w:t>
      </w:r>
      <w:r w:rsidR="00B96158" w:rsidRPr="002A4E17">
        <w:t xml:space="preserve">data and </w:t>
      </w:r>
      <w:r w:rsidRPr="002A4E17">
        <w:t xml:space="preserve">method did you use? What </w:t>
      </w:r>
      <w:r w:rsidR="00EC1B9D" w:rsidRPr="002A4E17">
        <w:t>are your most important findings and conclusions</w:t>
      </w:r>
      <w:r w:rsidRPr="002A4E17">
        <w:t xml:space="preserve">? </w:t>
      </w:r>
      <w:r w:rsidR="00EC1B9D" w:rsidRPr="002A4E17">
        <w:t>How</w:t>
      </w:r>
      <w:r w:rsidR="00B96158" w:rsidRPr="002A4E17">
        <w:t xml:space="preserve"> does your work add to already existing knowledge?</w:t>
      </w:r>
    </w:p>
    <w:p w14:paraId="63A5B4E9" w14:textId="77777777" w:rsidR="007A2CFC" w:rsidRPr="002A4E17" w:rsidRDefault="004A1AEF" w:rsidP="007749EF">
      <w:pPr>
        <w:pStyle w:val="Heading1"/>
        <w:numPr>
          <w:ilvl w:val="0"/>
          <w:numId w:val="0"/>
        </w:numPr>
        <w:ind w:left="431" w:hanging="431"/>
      </w:pPr>
      <w:r w:rsidRPr="002A4E17">
        <w:t>Keywords</w:t>
      </w:r>
    </w:p>
    <w:p w14:paraId="7EB8156E" w14:textId="77777777" w:rsidR="00D85345" w:rsidRPr="002A4E17" w:rsidRDefault="000C08D2" w:rsidP="007A2CFC">
      <w:r w:rsidRPr="002A4E17">
        <w:t>k</w:t>
      </w:r>
      <w:r w:rsidR="00B30B19" w:rsidRPr="002A4E17">
        <w:t>eyword_1</w:t>
      </w:r>
    </w:p>
    <w:p w14:paraId="6EB5183D" w14:textId="77777777" w:rsidR="00D85345" w:rsidRPr="002A4E17" w:rsidRDefault="00B30B19" w:rsidP="007A2CFC">
      <w:r w:rsidRPr="002A4E17">
        <w:t>keyword_2</w:t>
      </w:r>
    </w:p>
    <w:p w14:paraId="52BDB147" w14:textId="68570DB0" w:rsidR="00364853" w:rsidRPr="002A4E17" w:rsidRDefault="00B30B19" w:rsidP="007A2CFC">
      <w:r w:rsidRPr="002A4E17">
        <w:t>keyword_3</w:t>
      </w:r>
    </w:p>
    <w:p w14:paraId="4E7F7D05" w14:textId="77777777" w:rsidR="00777102" w:rsidRPr="002A4E17" w:rsidRDefault="00C87FA0" w:rsidP="007A2CFC">
      <w:r w:rsidRPr="002A4E17">
        <w:t>Place one keyword per line. Write keywords in lowercase, except for terms that require capitalization, such as abbreviations and proper names</w:t>
      </w:r>
      <w:r w:rsidR="000A1CBC" w:rsidRPr="002A4E17">
        <w:t>. For example</w:t>
      </w:r>
      <w:r w:rsidR="00F04215" w:rsidRPr="002A4E17">
        <w:t>:</w:t>
      </w:r>
    </w:p>
    <w:p w14:paraId="0850060F" w14:textId="77777777" w:rsidR="00D85345" w:rsidRPr="002A4E17" w:rsidRDefault="000A1CBC" w:rsidP="007A2CFC">
      <w:r w:rsidRPr="002A4E17">
        <w:t>‘</w:t>
      </w:r>
      <w:proofErr w:type="gramStart"/>
      <w:r w:rsidR="000D31FD" w:rsidRPr="002A4E17">
        <w:t>traffic</w:t>
      </w:r>
      <w:proofErr w:type="gramEnd"/>
      <w:r w:rsidR="000D31FD" w:rsidRPr="002A4E17">
        <w:t xml:space="preserve"> safety</w:t>
      </w:r>
      <w:r w:rsidRPr="002A4E17">
        <w:t>’</w:t>
      </w:r>
    </w:p>
    <w:p w14:paraId="735FE4A2" w14:textId="62C70678" w:rsidR="00777102" w:rsidRPr="002A4E17" w:rsidRDefault="000A1CBC" w:rsidP="007A2CFC">
      <w:r w:rsidRPr="002A4E17">
        <w:t>but</w:t>
      </w:r>
    </w:p>
    <w:p w14:paraId="31F360AD" w14:textId="77777777" w:rsidR="00777102" w:rsidRPr="002A4E17" w:rsidRDefault="00B06D7E" w:rsidP="007A2CFC">
      <w:r w:rsidRPr="002A4E17">
        <w:t>‘LMICs (low- and middle-income countries)’ (abbreviation)</w:t>
      </w:r>
    </w:p>
    <w:p w14:paraId="5246CAA2" w14:textId="7CC52397" w:rsidR="00364853" w:rsidRPr="002A4E17" w:rsidRDefault="000A1CBC" w:rsidP="007A2CFC">
      <w:r w:rsidRPr="002A4E17">
        <w:t>‘</w:t>
      </w:r>
      <w:r w:rsidR="00F04215" w:rsidRPr="002A4E17">
        <w:t>Vision Zero</w:t>
      </w:r>
      <w:r w:rsidRPr="002A4E17">
        <w:t>’</w:t>
      </w:r>
      <w:r w:rsidR="00B06D7E" w:rsidRPr="002A4E17">
        <w:t xml:space="preserve"> (proper name)</w:t>
      </w:r>
      <w:r w:rsidR="00F04215" w:rsidRPr="002A4E17">
        <w:t>.</w:t>
      </w:r>
    </w:p>
    <w:p w14:paraId="00D87A87" w14:textId="0BDAE3BC" w:rsidR="007E3655" w:rsidRPr="002A4E17" w:rsidRDefault="00995EEC" w:rsidP="00075D49">
      <w:pPr>
        <w:pStyle w:val="Heading1"/>
      </w:pPr>
      <w:r w:rsidRPr="002A4E17">
        <w:t>T</w:t>
      </w:r>
      <w:r w:rsidR="007E3655" w:rsidRPr="002A4E17">
        <w:t>echnical requirements</w:t>
      </w:r>
    </w:p>
    <w:p w14:paraId="0BE14013" w14:textId="77777777" w:rsidR="00A41519" w:rsidRPr="002A4E17" w:rsidRDefault="00A41519" w:rsidP="00A41519">
      <w:pPr>
        <w:pStyle w:val="Heading2"/>
      </w:pPr>
      <w:r w:rsidRPr="002A4E17">
        <w:t>General</w:t>
      </w:r>
    </w:p>
    <w:p w14:paraId="5B63C0C4" w14:textId="1A4A2068" w:rsidR="00A41519" w:rsidRPr="002A4E17" w:rsidRDefault="00A41519" w:rsidP="00A41519">
      <w:pPr>
        <w:pStyle w:val="ListParagraph"/>
      </w:pPr>
      <w:r w:rsidRPr="002A4E17">
        <w:t>Use Word styles (</w:t>
      </w:r>
      <w:hyperlink r:id="rId8" w:history="1">
        <w:r w:rsidRPr="002A4E17">
          <w:rPr>
            <w:rStyle w:val="Hyperlink"/>
          </w:rPr>
          <w:t>link</w:t>
        </w:r>
      </w:hyperlink>
      <w:r w:rsidRPr="002A4E17">
        <w:t xml:space="preserve">) provided in this template to structure the document (Normal, </w:t>
      </w:r>
      <w:r w:rsidR="00910BE2" w:rsidRPr="002A4E17">
        <w:t xml:space="preserve">Title, </w:t>
      </w:r>
      <w:r w:rsidRPr="002A4E17">
        <w:t>Heading 1, Heading 2, etc.).</w:t>
      </w:r>
    </w:p>
    <w:p w14:paraId="1CE6F676" w14:textId="77777777" w:rsidR="00A41519" w:rsidRPr="002A4E17" w:rsidRDefault="00A41519" w:rsidP="00A41519">
      <w:pPr>
        <w:pStyle w:val="ListParagraph"/>
      </w:pPr>
      <w:r w:rsidRPr="002A4E17">
        <w:t xml:space="preserve">Do not use </w:t>
      </w:r>
      <w:r w:rsidR="00910BE2" w:rsidRPr="002A4E17">
        <w:t xml:space="preserve">floating elements (e.g. </w:t>
      </w:r>
      <w:r w:rsidR="00141A3E" w:rsidRPr="002A4E17">
        <w:t>t</w:t>
      </w:r>
      <w:r w:rsidRPr="002A4E17">
        <w:t xml:space="preserve">ext </w:t>
      </w:r>
      <w:r w:rsidR="00141A3E" w:rsidRPr="002A4E17">
        <w:t>b</w:t>
      </w:r>
      <w:r w:rsidRPr="002A4E17">
        <w:t>oxes</w:t>
      </w:r>
      <w:r w:rsidR="00910BE2" w:rsidRPr="002A4E17">
        <w:t>)</w:t>
      </w:r>
      <w:r w:rsidRPr="002A4E17">
        <w:t xml:space="preserve"> or </w:t>
      </w:r>
      <w:r w:rsidR="00910BE2" w:rsidRPr="002A4E17">
        <w:t>multiple spaces to place and format your content. Instead, use styles and built-in formatting tools such as text alignment.</w:t>
      </w:r>
    </w:p>
    <w:p w14:paraId="6389C12A" w14:textId="25D7E522" w:rsidR="00A41519" w:rsidRPr="002A4E17" w:rsidRDefault="00A41519" w:rsidP="00A41519">
      <w:pPr>
        <w:pStyle w:val="ListParagraph"/>
      </w:pPr>
      <w:r w:rsidRPr="002A4E17">
        <w:t xml:space="preserve">Make sure to remove all comments and accept all changes. </w:t>
      </w:r>
      <w:r w:rsidR="0098070B" w:rsidRPr="002A4E17">
        <w:t xml:space="preserve">Always provide a version of the manuscript that is free </w:t>
      </w:r>
      <w:r w:rsidR="000A1CBC" w:rsidRPr="002A4E17">
        <w:t>from</w:t>
      </w:r>
      <w:r w:rsidR="0098070B" w:rsidRPr="002A4E17">
        <w:t xml:space="preserve"> ambiguity and ready for </w:t>
      </w:r>
      <w:r w:rsidR="000A1CBC" w:rsidRPr="002A4E17">
        <w:t>evaluation</w:t>
      </w:r>
      <w:r w:rsidR="0098070B" w:rsidRPr="002A4E17">
        <w:t>.</w:t>
      </w:r>
    </w:p>
    <w:p w14:paraId="36C46038" w14:textId="77777777" w:rsidR="00A41519" w:rsidRPr="002A4E17" w:rsidRDefault="00A41519" w:rsidP="00A41519">
      <w:pPr>
        <w:pStyle w:val="Heading2"/>
      </w:pPr>
      <w:r w:rsidRPr="002A4E17">
        <w:t>Submitting revisions</w:t>
      </w:r>
    </w:p>
    <w:p w14:paraId="26AC16C4" w14:textId="77777777" w:rsidR="00A41519" w:rsidRPr="002A4E17" w:rsidRDefault="00A41519" w:rsidP="00A41519">
      <w:pPr>
        <w:pStyle w:val="ListParagraph"/>
      </w:pPr>
      <w:r w:rsidRPr="002A4E17">
        <w:t>Make sure to remove all comments and accept all changes.</w:t>
      </w:r>
    </w:p>
    <w:p w14:paraId="32F22F8D" w14:textId="64EDEBBF" w:rsidR="00A41519" w:rsidRPr="002A4E17" w:rsidRDefault="00A41519" w:rsidP="00A41519">
      <w:pPr>
        <w:pStyle w:val="ListParagraph"/>
      </w:pPr>
      <w:r w:rsidRPr="002A4E17">
        <w:rPr>
          <w:highlight w:val="yellow"/>
        </w:rPr>
        <w:lastRenderedPageBreak/>
        <w:t>M</w:t>
      </w:r>
      <w:r w:rsidR="00B746BC" w:rsidRPr="002A4E17">
        <w:rPr>
          <w:highlight w:val="yellow"/>
        </w:rPr>
        <w:t xml:space="preserve">ark your </w:t>
      </w:r>
      <w:r w:rsidR="00910BE2" w:rsidRPr="002A4E17">
        <w:rPr>
          <w:highlight w:val="yellow"/>
        </w:rPr>
        <w:t>revisions</w:t>
      </w:r>
      <w:r w:rsidR="00910BE2" w:rsidRPr="002A4E17">
        <w:t xml:space="preserve"> </w:t>
      </w:r>
      <w:r w:rsidR="00583867" w:rsidRPr="002A4E17">
        <w:t>us</w:t>
      </w:r>
      <w:r w:rsidR="00B746BC" w:rsidRPr="002A4E17">
        <w:t>ing</w:t>
      </w:r>
      <w:r w:rsidR="00583867" w:rsidRPr="002A4E17">
        <w:t xml:space="preserve"> </w:t>
      </w:r>
      <w:r w:rsidR="007143BC" w:rsidRPr="002A4E17">
        <w:t xml:space="preserve">the </w:t>
      </w:r>
      <w:r w:rsidR="003D1190" w:rsidRPr="002A4E17">
        <w:t>Word's t</w:t>
      </w:r>
      <w:r w:rsidR="00583867" w:rsidRPr="002A4E17">
        <w:t xml:space="preserve">ext </w:t>
      </w:r>
      <w:r w:rsidR="003D1190" w:rsidRPr="002A4E17">
        <w:t>h</w:t>
      </w:r>
      <w:r w:rsidR="00583867" w:rsidRPr="002A4E17">
        <w:t xml:space="preserve">ighlight tool </w:t>
      </w:r>
      <w:r w:rsidR="00B746BC" w:rsidRPr="002A4E17">
        <w:t>(</w:t>
      </w:r>
      <w:hyperlink r:id="rId9" w:history="1">
        <w:r w:rsidR="00B746BC" w:rsidRPr="002A4E17">
          <w:rPr>
            <w:rStyle w:val="Hyperlink"/>
          </w:rPr>
          <w:t>link</w:t>
        </w:r>
      </w:hyperlink>
      <w:r w:rsidR="00B746BC" w:rsidRPr="002A4E17">
        <w:t>)</w:t>
      </w:r>
      <w:r w:rsidR="00583867" w:rsidRPr="002A4E17">
        <w:t>.</w:t>
      </w:r>
    </w:p>
    <w:p w14:paraId="1016FF9B" w14:textId="4ADE9168" w:rsidR="007A2CFC" w:rsidRPr="002A4E17" w:rsidRDefault="00A41519" w:rsidP="00A41519">
      <w:pPr>
        <w:pStyle w:val="ListParagraph"/>
      </w:pPr>
      <w:r w:rsidRPr="002A4E17">
        <w:t>Provide</w:t>
      </w:r>
      <w:r w:rsidR="00583867" w:rsidRPr="002A4E17">
        <w:t xml:space="preserve"> </w:t>
      </w:r>
      <w:r w:rsidRPr="002A4E17">
        <w:t xml:space="preserve">a </w:t>
      </w:r>
      <w:r w:rsidR="00583867" w:rsidRPr="002A4E17">
        <w:t xml:space="preserve">detailed response to </w:t>
      </w:r>
      <w:r w:rsidRPr="002A4E17">
        <w:t xml:space="preserve">each of the </w:t>
      </w:r>
      <w:r w:rsidR="00583867" w:rsidRPr="002A4E17">
        <w:t>reviewers</w:t>
      </w:r>
      <w:r w:rsidRPr="002A4E17">
        <w:t>’ comment</w:t>
      </w:r>
      <w:r w:rsidR="000A1CBC" w:rsidRPr="002A4E17">
        <w:t>s</w:t>
      </w:r>
      <w:r w:rsidR="00583867" w:rsidRPr="002A4E17">
        <w:t xml:space="preserve"> in </w:t>
      </w:r>
      <w:r w:rsidR="00784637" w:rsidRPr="002A4E17">
        <w:t xml:space="preserve">a </w:t>
      </w:r>
      <w:r w:rsidR="00784637" w:rsidRPr="002A4E17">
        <w:rPr>
          <w:i/>
          <w:iCs/>
        </w:rPr>
        <w:t>separate</w:t>
      </w:r>
      <w:r w:rsidR="00784637" w:rsidRPr="002A4E17">
        <w:t xml:space="preserve"> document</w:t>
      </w:r>
      <w:r w:rsidR="00583867" w:rsidRPr="002A4E17">
        <w:t>.</w:t>
      </w:r>
    </w:p>
    <w:p w14:paraId="5D588671" w14:textId="77777777" w:rsidR="00A41519" w:rsidRPr="002A4E17" w:rsidRDefault="00A41519" w:rsidP="00A41519">
      <w:pPr>
        <w:pStyle w:val="Heading2"/>
      </w:pPr>
      <w:r w:rsidRPr="002A4E17">
        <w:t>Submitting for production</w:t>
      </w:r>
    </w:p>
    <w:p w14:paraId="282A928A" w14:textId="77777777" w:rsidR="00A41519" w:rsidRPr="002A4E17" w:rsidRDefault="00A41519" w:rsidP="00A41519">
      <w:pPr>
        <w:pStyle w:val="ListParagraph"/>
      </w:pPr>
      <w:r w:rsidRPr="002A4E17">
        <w:t>Make sure to remove all comments and accept all changes.</w:t>
      </w:r>
    </w:p>
    <w:p w14:paraId="04448AC8" w14:textId="77777777" w:rsidR="00C87FA0" w:rsidRPr="002A4E17" w:rsidRDefault="00A41519" w:rsidP="00A41519">
      <w:pPr>
        <w:pStyle w:val="ListParagraph"/>
      </w:pPr>
      <w:r w:rsidRPr="002A4E17">
        <w:t>Submit your manuscript as a Word document (.docx), do not convert it to .pdf.</w:t>
      </w:r>
    </w:p>
    <w:p w14:paraId="01CA3DE0" w14:textId="6EC3C27F" w:rsidR="003C4F06" w:rsidRPr="002A4E17" w:rsidRDefault="003C4F06" w:rsidP="003C4F06">
      <w:pPr>
        <w:pStyle w:val="Heading1"/>
      </w:pPr>
      <w:r w:rsidRPr="002A4E17">
        <w:t>Manuscript length</w:t>
      </w:r>
    </w:p>
    <w:p w14:paraId="46B45AF8" w14:textId="6F15E7F3" w:rsidR="003C4F06" w:rsidRPr="002A4E17" w:rsidRDefault="003C4F06" w:rsidP="003C4F06">
      <w:r w:rsidRPr="002A4E17">
        <w:t xml:space="preserve">The </w:t>
      </w:r>
      <w:r w:rsidRPr="002A4E17">
        <w:rPr>
          <w:i/>
          <w:iCs/>
        </w:rPr>
        <w:t>TSR</w:t>
      </w:r>
      <w:r w:rsidRPr="002A4E17">
        <w:t xml:space="preserve"> does not impose any specific restrictions on the length of the manuscripts. The length should be adequate in relation to the contents, allowing for description of the work done in sufficient detail yet not giving the impression of lengthiness.</w:t>
      </w:r>
    </w:p>
    <w:p w14:paraId="01B27536" w14:textId="38EE9998" w:rsidR="003C4F06" w:rsidRPr="002A4E17" w:rsidRDefault="003C4F06" w:rsidP="003C4F06">
      <w:r w:rsidRPr="002A4E17">
        <w:t>During the review stage, the authors may receive recommendations from the editor regarding shortening or expanding the manuscript or its specific parts.</w:t>
      </w:r>
    </w:p>
    <w:p w14:paraId="14FF99D0" w14:textId="77777777" w:rsidR="003C4F06" w:rsidRPr="002A4E17" w:rsidRDefault="003C4F06" w:rsidP="003C4F06">
      <w:pPr>
        <w:pStyle w:val="Heading1"/>
      </w:pPr>
      <w:r w:rsidRPr="002A4E17">
        <w:t>Language standard</w:t>
      </w:r>
    </w:p>
    <w:p w14:paraId="57689686" w14:textId="6102C2BD" w:rsidR="003C4F06" w:rsidRPr="002A4E17" w:rsidRDefault="003C4F06" w:rsidP="003C4F06">
      <w:r w:rsidRPr="002A4E17">
        <w:t xml:space="preserve">The </w:t>
      </w:r>
      <w:r w:rsidRPr="002A4E17">
        <w:rPr>
          <w:i/>
          <w:iCs/>
        </w:rPr>
        <w:t>TSR</w:t>
      </w:r>
      <w:r w:rsidRPr="002A4E17">
        <w:t xml:space="preserve"> publishes materials written in English language. British, American, and other varieties are equally acceptable. It is expected that the authors have proofread their manuscript prior to the submission, consulting specialized language services if necessary. Manuscripts written sloppily, or found difficult to understand due to language issues, will be desk rejected by the editor.</w:t>
      </w:r>
    </w:p>
    <w:p w14:paraId="1DB3E00E" w14:textId="77777777" w:rsidR="003C4F06" w:rsidRPr="002A4E17" w:rsidRDefault="003C4F06" w:rsidP="003C4F06">
      <w:r w:rsidRPr="002A4E17">
        <w:t xml:space="preserve">Given the fact that the majority of the </w:t>
      </w:r>
      <w:r w:rsidRPr="002A4E17">
        <w:rPr>
          <w:i/>
          <w:iCs/>
        </w:rPr>
        <w:t>TSR</w:t>
      </w:r>
      <w:r w:rsidRPr="002A4E17">
        <w:t>'s authors, reviewers, and editors are not native English speakers, a certain share of ‘language imperfections’ is unavoidable. However, they should not hinder the reading flow or create ambiguity about the contents.</w:t>
      </w:r>
    </w:p>
    <w:p w14:paraId="3D416756" w14:textId="27DC8957" w:rsidR="003C4F06" w:rsidRPr="002A4E17" w:rsidRDefault="003C4F06" w:rsidP="003C4F06">
      <w:r w:rsidRPr="002A4E17">
        <w:t>In case AI tools are used to improve the language, it should be d</w:t>
      </w:r>
      <w:r w:rsidR="00AC0651" w:rsidRPr="002A4E17">
        <w:t>isclosed</w:t>
      </w:r>
      <w:r w:rsidRPr="002A4E17">
        <w:t xml:space="preserve"> under ‘</w:t>
      </w:r>
      <w:r w:rsidRPr="002A4E17">
        <w:fldChar w:fldCharType="begin"/>
      </w:r>
      <w:r w:rsidRPr="002A4E17">
        <w:instrText xml:space="preserve"> REF _Ref226191333 \h </w:instrText>
      </w:r>
      <w:r w:rsidRPr="002A4E17">
        <w:fldChar w:fldCharType="separate"/>
      </w:r>
      <w:r w:rsidRPr="002A4E17">
        <w:t>Declaration of generative AI use</w:t>
      </w:r>
      <w:r w:rsidRPr="002A4E17">
        <w:fldChar w:fldCharType="end"/>
      </w:r>
      <w:r w:rsidR="00AC0651" w:rsidRPr="002A4E17">
        <w:t>’</w:t>
      </w:r>
      <w:r w:rsidRPr="002A4E17">
        <w:t>.</w:t>
      </w:r>
    </w:p>
    <w:p w14:paraId="673468C9" w14:textId="0F4051CB" w:rsidR="00425556" w:rsidRPr="002A4E17" w:rsidRDefault="00425556" w:rsidP="00425556">
      <w:pPr>
        <w:pStyle w:val="Heading1"/>
      </w:pPr>
      <w:r w:rsidRPr="002A4E17">
        <w:t xml:space="preserve">‘Crash’ </w:t>
      </w:r>
      <w:r w:rsidR="002A4E17">
        <w:t>or</w:t>
      </w:r>
      <w:r w:rsidRPr="002A4E17">
        <w:t xml:space="preserve"> ‘accident’</w:t>
      </w:r>
      <w:r w:rsidR="002A4E17">
        <w:t>?</w:t>
      </w:r>
    </w:p>
    <w:p w14:paraId="4767D486" w14:textId="32F80BB8" w:rsidR="002A4E17" w:rsidRDefault="002A4E17" w:rsidP="002A4E17">
      <w:pPr>
        <w:rPr>
          <w:lang w:eastAsia="sv-SE"/>
        </w:rPr>
      </w:pPr>
      <w:r>
        <w:rPr>
          <w:lang w:eastAsia="sv-SE"/>
        </w:rPr>
        <w:t xml:space="preserve">The </w:t>
      </w:r>
      <w:r w:rsidRPr="002A4E17">
        <w:rPr>
          <w:i/>
          <w:iCs/>
          <w:lang w:eastAsia="sv-SE"/>
        </w:rPr>
        <w:t>TSR</w:t>
      </w:r>
      <w:r>
        <w:rPr>
          <w:lang w:eastAsia="sv-SE"/>
        </w:rPr>
        <w:t xml:space="preserve"> editorial team regards the debate over the terms ‘crash’ and ‘accident’ as often overheated and, at times, counterproductive. The journal recogni</w:t>
      </w:r>
      <w:r>
        <w:rPr>
          <w:lang w:eastAsia="sv-SE"/>
        </w:rPr>
        <w:t>z</w:t>
      </w:r>
      <w:r>
        <w:rPr>
          <w:lang w:eastAsia="sv-SE"/>
        </w:rPr>
        <w:t>es that the discussion has raised issues worthy of consideration, and that arguments have been made on both sides</w:t>
      </w:r>
      <w:r>
        <w:rPr>
          <w:lang w:eastAsia="sv-SE"/>
        </w:rPr>
        <w:t xml:space="preserve"> </w:t>
      </w:r>
      <w:r w:rsidRPr="002A4E17">
        <w:t xml:space="preserve">(e.g. </w:t>
      </w:r>
      <w:hyperlink r:id="rId10" w:history="1">
        <w:r w:rsidRPr="002A4E17">
          <w:rPr>
            <w:rStyle w:val="Hyperlink"/>
          </w:rPr>
          <w:t>here</w:t>
        </w:r>
      </w:hyperlink>
      <w:r w:rsidRPr="002A4E17">
        <w:t xml:space="preserve"> and </w:t>
      </w:r>
      <w:hyperlink r:id="rId11" w:history="1">
        <w:r w:rsidRPr="002A4E17">
          <w:rPr>
            <w:rStyle w:val="Hyperlink"/>
          </w:rPr>
          <w:t>here</w:t>
        </w:r>
      </w:hyperlink>
      <w:r w:rsidRPr="002A4E17">
        <w:t>).</w:t>
      </w:r>
      <w:r>
        <w:rPr>
          <w:lang w:eastAsia="sv-SE"/>
        </w:rPr>
        <w:t xml:space="preserve"> It does not, however, consider prescriptive language control to be an appropriate way to address these concerns.</w:t>
      </w:r>
    </w:p>
    <w:p w14:paraId="4C874041" w14:textId="57A9D89F" w:rsidR="00425556" w:rsidRPr="002A4E17" w:rsidRDefault="002A4E17" w:rsidP="00425556">
      <w:r>
        <w:rPr>
          <w:lang w:eastAsia="sv-SE"/>
        </w:rPr>
        <w:t>Authors are therefore free to use whichever term they consider most suitable. Reviewers are asked to refrain from commenting on this choice, and editors are instructed to disregard such remarks when making their decisions.</w:t>
      </w:r>
    </w:p>
    <w:p w14:paraId="548CDB8B" w14:textId="51925B99" w:rsidR="000E7B76" w:rsidRPr="002A4E17" w:rsidRDefault="000E7B76" w:rsidP="000E7B76">
      <w:pPr>
        <w:pStyle w:val="Heading1"/>
      </w:pPr>
      <w:r w:rsidRPr="002A4E17">
        <w:t>Titles and headings</w:t>
      </w:r>
    </w:p>
    <w:p w14:paraId="3ACF48E0" w14:textId="77777777" w:rsidR="000E7B76" w:rsidRPr="002A4E17" w:rsidRDefault="000E7B76" w:rsidP="000E7B76">
      <w:r w:rsidRPr="002A4E17">
        <w:t>Article title, section headings, and table and figure captions should use sentence case (capitalize only the first word and proper nouns).</w:t>
      </w:r>
    </w:p>
    <w:p w14:paraId="3D2B8A00" w14:textId="795BD61B" w:rsidR="000E7B76" w:rsidRPr="002A4E17" w:rsidRDefault="000E7B76" w:rsidP="000E7B76">
      <w:r w:rsidRPr="002A4E17">
        <w:t xml:space="preserve">Do not </w:t>
      </w:r>
      <w:r w:rsidR="00C87FA0" w:rsidRPr="002A4E17">
        <w:t>add</w:t>
      </w:r>
      <w:r w:rsidRPr="002A4E17">
        <w:t xml:space="preserve"> a full stop </w:t>
      </w:r>
      <w:proofErr w:type="gramStart"/>
      <w:r w:rsidRPr="002A4E17">
        <w:t>(</w:t>
      </w:r>
      <w:r w:rsidR="003C4F06" w:rsidRPr="002A4E17">
        <w:t> </w:t>
      </w:r>
      <w:r w:rsidRPr="002A4E17">
        <w:t>.</w:t>
      </w:r>
      <w:proofErr w:type="gramEnd"/>
      <w:r w:rsidR="003C4F06" w:rsidRPr="002A4E17">
        <w:t> </w:t>
      </w:r>
      <w:r w:rsidRPr="002A4E17">
        <w:t xml:space="preserve">) at the end of </w:t>
      </w:r>
      <w:r w:rsidR="00EE2361" w:rsidRPr="002A4E17">
        <w:t xml:space="preserve">a </w:t>
      </w:r>
      <w:r w:rsidRPr="002A4E17">
        <w:t xml:space="preserve">heading </w:t>
      </w:r>
      <w:r w:rsidR="00C87FA0" w:rsidRPr="002A4E17">
        <w:t xml:space="preserve">or </w:t>
      </w:r>
      <w:r w:rsidR="00EE2361" w:rsidRPr="002A4E17">
        <w:t xml:space="preserve">a </w:t>
      </w:r>
      <w:r w:rsidRPr="002A4E17">
        <w:t xml:space="preserve">caption unless </w:t>
      </w:r>
      <w:r w:rsidR="00EE2361" w:rsidRPr="002A4E17">
        <w:t>it</w:t>
      </w:r>
      <w:r w:rsidRPr="002A4E17">
        <w:t xml:space="preserve"> </w:t>
      </w:r>
      <w:r w:rsidR="00C87FA0" w:rsidRPr="002A4E17">
        <w:t>form</w:t>
      </w:r>
      <w:r w:rsidR="00EE2361" w:rsidRPr="002A4E17">
        <w:t>s</w:t>
      </w:r>
      <w:r w:rsidR="00C87FA0" w:rsidRPr="002A4E17">
        <w:t xml:space="preserve"> </w:t>
      </w:r>
      <w:r w:rsidRPr="002A4E17">
        <w:t>a complete sentence (contain</w:t>
      </w:r>
      <w:r w:rsidR="003D1190" w:rsidRPr="002A4E17">
        <w:t>ing</w:t>
      </w:r>
      <w:r w:rsidRPr="002A4E17">
        <w:t xml:space="preserve"> a subject and </w:t>
      </w:r>
      <w:r w:rsidR="007001F6" w:rsidRPr="002A4E17">
        <w:t xml:space="preserve">a </w:t>
      </w:r>
      <w:r w:rsidRPr="002A4E17">
        <w:t>verb</w:t>
      </w:r>
      <w:r w:rsidR="003D1190" w:rsidRPr="002A4E17">
        <w:t xml:space="preserve">). </w:t>
      </w:r>
      <w:r w:rsidR="007001F6" w:rsidRPr="002A4E17">
        <w:t>For example, s</w:t>
      </w:r>
      <w:r w:rsidRPr="002A4E17">
        <w:t>ee</w:t>
      </w:r>
      <w:r w:rsidR="003D1190" w:rsidRPr="002A4E17">
        <w:t xml:space="preserve"> captions for </w:t>
      </w:r>
      <w:r w:rsidRPr="002A4E17">
        <w:fldChar w:fldCharType="begin"/>
      </w:r>
      <w:r w:rsidRPr="002A4E17">
        <w:instrText xml:space="preserve"> REF _Ref215939124 \h </w:instrText>
      </w:r>
      <w:r w:rsidRPr="002A4E17">
        <w:fldChar w:fldCharType="separate"/>
      </w:r>
      <w:r w:rsidR="007749EF" w:rsidRPr="002A4E17">
        <w:t>Table 1</w:t>
      </w:r>
      <w:r w:rsidRPr="002A4E17">
        <w:fldChar w:fldCharType="end"/>
      </w:r>
      <w:r w:rsidRPr="002A4E17">
        <w:t xml:space="preserve"> and </w:t>
      </w:r>
      <w:r w:rsidRPr="002A4E17">
        <w:fldChar w:fldCharType="begin"/>
      </w:r>
      <w:r w:rsidRPr="002A4E17">
        <w:instrText xml:space="preserve"> REF _Ref215939086 \h </w:instrText>
      </w:r>
      <w:r w:rsidRPr="002A4E17">
        <w:fldChar w:fldCharType="separate"/>
      </w:r>
      <w:r w:rsidR="007749EF" w:rsidRPr="002A4E17">
        <w:t>Figure 1</w:t>
      </w:r>
      <w:r w:rsidRPr="002A4E17">
        <w:fldChar w:fldCharType="end"/>
      </w:r>
      <w:r w:rsidR="003D1190" w:rsidRPr="002A4E17">
        <w:t>.</w:t>
      </w:r>
    </w:p>
    <w:p w14:paraId="4A59E68F" w14:textId="77777777" w:rsidR="000C3F5B" w:rsidRPr="002A4E17" w:rsidRDefault="000C3F5B" w:rsidP="00B12AB9">
      <w:r w:rsidRPr="002A4E17">
        <w:t>Do not use more t</w:t>
      </w:r>
      <w:r w:rsidR="00CD1D4B" w:rsidRPr="002A4E17">
        <w:t>han</w:t>
      </w:r>
      <w:r w:rsidRPr="002A4E17">
        <w:t xml:space="preserve"> three levels of headings.</w:t>
      </w:r>
    </w:p>
    <w:p w14:paraId="75EEDD81" w14:textId="6BCD9EC4" w:rsidR="00824498" w:rsidRPr="002A4E17" w:rsidRDefault="00EF2D71" w:rsidP="00075D49">
      <w:pPr>
        <w:pStyle w:val="Heading1"/>
      </w:pPr>
      <w:r w:rsidRPr="002A4E17">
        <w:lastRenderedPageBreak/>
        <w:t>Text</w:t>
      </w:r>
      <w:r w:rsidR="0021078C" w:rsidRPr="002A4E17">
        <w:t xml:space="preserve"> </w:t>
      </w:r>
      <w:r w:rsidRPr="002A4E17">
        <w:t>matter treatments</w:t>
      </w:r>
    </w:p>
    <w:p w14:paraId="4A34FBD4" w14:textId="77777777" w:rsidR="007C2BB5" w:rsidRPr="002A4E17" w:rsidRDefault="0021078C" w:rsidP="001D0D70">
      <w:r w:rsidRPr="002A4E17">
        <w:t>Generally, text treatments</w:t>
      </w:r>
      <w:r w:rsidR="00EF2D71" w:rsidRPr="002A4E17">
        <w:t xml:space="preserve"> </w:t>
      </w:r>
      <w:r w:rsidRPr="002A4E17">
        <w:t xml:space="preserve">should be applied sparsely. Untreated roman type </w:t>
      </w:r>
      <w:r w:rsidR="003D1190" w:rsidRPr="002A4E17">
        <w:t>is</w:t>
      </w:r>
      <w:r w:rsidR="00EF2D71" w:rsidRPr="002A4E17">
        <w:t xml:space="preserve"> </w:t>
      </w:r>
      <w:r w:rsidRPr="002A4E17">
        <w:t>the standard typeface.</w:t>
      </w:r>
    </w:p>
    <w:p w14:paraId="47E6B241" w14:textId="77777777" w:rsidR="00DB08DF" w:rsidRPr="002A4E17" w:rsidRDefault="003D1190" w:rsidP="001D0D70">
      <w:r w:rsidRPr="002A4E17">
        <w:rPr>
          <w:b/>
          <w:bCs/>
        </w:rPr>
        <w:t>Bold</w:t>
      </w:r>
      <w:r w:rsidRPr="002A4E17">
        <w:t xml:space="preserve"> and </w:t>
      </w:r>
      <w:r w:rsidRPr="002A4E17">
        <w:rPr>
          <w:u w:val="single"/>
        </w:rPr>
        <w:t>u</w:t>
      </w:r>
      <w:r w:rsidR="001D0D70" w:rsidRPr="002A4E17">
        <w:rPr>
          <w:u w:val="single"/>
        </w:rPr>
        <w:t>nderlin</w:t>
      </w:r>
      <w:r w:rsidRPr="002A4E17">
        <w:rPr>
          <w:u w:val="single"/>
        </w:rPr>
        <w:t>e</w:t>
      </w:r>
      <w:r w:rsidRPr="002A4E17">
        <w:t xml:space="preserve"> type</w:t>
      </w:r>
      <w:r w:rsidR="001D0D70" w:rsidRPr="002A4E17">
        <w:t xml:space="preserve"> should be generally avoided.</w:t>
      </w:r>
    </w:p>
    <w:p w14:paraId="143B254B" w14:textId="51767155" w:rsidR="003D1190" w:rsidRPr="002A4E17" w:rsidRDefault="003D1190" w:rsidP="001D0D70">
      <w:r w:rsidRPr="002A4E17">
        <w:t xml:space="preserve">Use </w:t>
      </w:r>
      <w:r w:rsidRPr="002A4E17">
        <w:rPr>
          <w:i/>
          <w:iCs/>
        </w:rPr>
        <w:t>italics</w:t>
      </w:r>
      <w:r w:rsidRPr="002A4E17">
        <w:t xml:space="preserve"> to emphasize parts of the text.</w:t>
      </w:r>
    </w:p>
    <w:p w14:paraId="3C125D4D" w14:textId="77777777" w:rsidR="001D0D70" w:rsidRPr="002A4E17" w:rsidRDefault="001D0D70" w:rsidP="001D0D70">
      <w:pPr>
        <w:pStyle w:val="Heading1"/>
      </w:pPr>
      <w:r w:rsidRPr="002A4E17">
        <w:t>Numbers and dates</w:t>
      </w:r>
    </w:p>
    <w:p w14:paraId="27922F83" w14:textId="77777777" w:rsidR="001D0D70" w:rsidRPr="002A4E17" w:rsidRDefault="001D0D70" w:rsidP="001D0D70">
      <w:pPr>
        <w:pStyle w:val="Heading2"/>
      </w:pPr>
      <w:r w:rsidRPr="002A4E17">
        <w:t>Number formatting</w:t>
      </w:r>
    </w:p>
    <w:p w14:paraId="5F013296" w14:textId="77777777" w:rsidR="00EE2361" w:rsidRPr="002A4E17" w:rsidRDefault="00EE2361" w:rsidP="001D0D70">
      <w:r w:rsidRPr="002A4E17">
        <w:t>Make sure that the selected number format (decimal point, three‑digit separation, etc.) is used consistently throughout the paper, including in the numbers that appear in the text, formulae, tables, and graphs.</w:t>
      </w:r>
    </w:p>
    <w:p w14:paraId="53C63040" w14:textId="42CD74A8" w:rsidR="001D0D70" w:rsidRPr="002A4E17" w:rsidRDefault="001D0D70" w:rsidP="001D0D70">
      <w:r w:rsidRPr="002A4E17">
        <w:t>Use words for quantities below ten and use digits for larger quantities (</w:t>
      </w:r>
      <w:r w:rsidR="00FB37F7" w:rsidRPr="002A4E17">
        <w:t>‘</w:t>
      </w:r>
      <w:r w:rsidRPr="002A4E17">
        <w:t>five participants</w:t>
      </w:r>
      <w:r w:rsidR="00FB37F7" w:rsidRPr="002A4E17">
        <w:t>’</w:t>
      </w:r>
      <w:r w:rsidRPr="002A4E17">
        <w:t xml:space="preserve">, but </w:t>
      </w:r>
      <w:r w:rsidR="00FB37F7" w:rsidRPr="002A4E17">
        <w:t>‘</w:t>
      </w:r>
      <w:r w:rsidRPr="002A4E17">
        <w:t>25 bicyclists</w:t>
      </w:r>
      <w:r w:rsidR="00FB37F7" w:rsidRPr="002A4E17">
        <w:t>’</w:t>
      </w:r>
      <w:r w:rsidRPr="002A4E17">
        <w:t xml:space="preserve">). Do not mix them, though: </w:t>
      </w:r>
      <w:r w:rsidR="00FB37F7" w:rsidRPr="002A4E17">
        <w:t>‘</w:t>
      </w:r>
      <w:r w:rsidRPr="002A4E17">
        <w:t>5 to 25 participants</w:t>
      </w:r>
      <w:r w:rsidR="00FB37F7" w:rsidRPr="002A4E17">
        <w:t>’</w:t>
      </w:r>
      <w:r w:rsidRPr="002A4E17">
        <w:t xml:space="preserve">, not </w:t>
      </w:r>
      <w:r w:rsidR="00FB37F7" w:rsidRPr="002A4E17">
        <w:t>‘</w:t>
      </w:r>
      <w:r w:rsidRPr="002A4E17">
        <w:rPr>
          <w:strike/>
        </w:rPr>
        <w:t>five to 25</w:t>
      </w:r>
      <w:r w:rsidR="00FB37F7" w:rsidRPr="002A4E17">
        <w:t>’</w:t>
      </w:r>
      <w:r w:rsidRPr="002A4E17">
        <w:t>.</w:t>
      </w:r>
    </w:p>
    <w:p w14:paraId="7535E2F6" w14:textId="77777777" w:rsidR="001D0D70" w:rsidRPr="002A4E17" w:rsidRDefault="001D0D70" w:rsidP="001D0D70">
      <w:pPr>
        <w:pStyle w:val="Heading2"/>
      </w:pPr>
      <w:r w:rsidRPr="002A4E17">
        <w:t>Units of measure</w:t>
      </w:r>
    </w:p>
    <w:p w14:paraId="2F50DDCC" w14:textId="729C59FE" w:rsidR="001D0D70" w:rsidRPr="002A4E17" w:rsidRDefault="001D0D70" w:rsidP="001D0D70">
      <w:r w:rsidRPr="002A4E17">
        <w:t xml:space="preserve">Both abbreviated and fully written units of measure are separated by a </w:t>
      </w:r>
      <w:r w:rsidR="003D1190" w:rsidRPr="002A4E17">
        <w:t xml:space="preserve">(thin) </w:t>
      </w:r>
      <w:r w:rsidRPr="002A4E17">
        <w:t xml:space="preserve">non-breaking space: </w:t>
      </w:r>
      <w:r w:rsidR="00FB37F7" w:rsidRPr="002A4E17">
        <w:t>‘</w:t>
      </w:r>
      <w:r w:rsidRPr="002A4E17">
        <w:t>23</w:t>
      </w:r>
      <w:r w:rsidR="003D1190" w:rsidRPr="002A4E17">
        <w:t> </w:t>
      </w:r>
      <w:r w:rsidRPr="002A4E17">
        <w:t>kg</w:t>
      </w:r>
      <w:r w:rsidR="00FB37F7" w:rsidRPr="002A4E17">
        <w:t>’</w:t>
      </w:r>
      <w:r w:rsidRPr="002A4E17">
        <w:t xml:space="preserve">; </w:t>
      </w:r>
      <w:r w:rsidR="00FB37F7" w:rsidRPr="002A4E17">
        <w:t>‘</w:t>
      </w:r>
      <w:r w:rsidRPr="002A4E17">
        <w:t>90</w:t>
      </w:r>
      <w:r w:rsidR="003D1190" w:rsidRPr="002A4E17">
        <w:t> </w:t>
      </w:r>
      <w:r w:rsidRPr="002A4E17">
        <w:t>km/h</w:t>
      </w:r>
      <w:r w:rsidR="00FB37F7" w:rsidRPr="002A4E17">
        <w:t>’</w:t>
      </w:r>
      <w:r w:rsidRPr="002A4E17">
        <w:t xml:space="preserve">; </w:t>
      </w:r>
      <w:r w:rsidR="00FB37F7" w:rsidRPr="002A4E17">
        <w:t>‘</w:t>
      </w:r>
      <w:r w:rsidRPr="002A4E17">
        <w:t>11</w:t>
      </w:r>
      <w:r w:rsidR="003D1190" w:rsidRPr="002A4E17">
        <w:t> </w:t>
      </w:r>
      <w:r w:rsidRPr="002A4E17">
        <w:t>a.m.</w:t>
      </w:r>
      <w:r w:rsidR="00FB37F7" w:rsidRPr="002A4E17">
        <w:t>’</w:t>
      </w:r>
      <w:r w:rsidRPr="002A4E17">
        <w:t xml:space="preserve">; </w:t>
      </w:r>
      <w:r w:rsidR="00FB37F7" w:rsidRPr="002A4E17">
        <w:t>‘</w:t>
      </w:r>
      <w:r w:rsidRPr="002A4E17">
        <w:t>23</w:t>
      </w:r>
      <w:r w:rsidR="003D1190" w:rsidRPr="002A4E17">
        <w:t> </w:t>
      </w:r>
      <w:r w:rsidRPr="002A4E17">
        <w:t>kilograms</w:t>
      </w:r>
      <w:r w:rsidR="00FB37F7" w:rsidRPr="002A4E17">
        <w:t>’</w:t>
      </w:r>
      <w:r w:rsidRPr="002A4E17">
        <w:t xml:space="preserve">; </w:t>
      </w:r>
      <w:r w:rsidR="00FB37F7" w:rsidRPr="002A4E17">
        <w:t>‘</w:t>
      </w:r>
      <w:r w:rsidRPr="002A4E17">
        <w:t>3</w:t>
      </w:r>
      <w:r w:rsidR="00FB37F7" w:rsidRPr="002A4E17">
        <w:t> </w:t>
      </w:r>
      <w:r w:rsidRPr="002A4E17">
        <w:t>miles</w:t>
      </w:r>
      <w:r w:rsidR="00FB37F7" w:rsidRPr="002A4E17">
        <w:t>’</w:t>
      </w:r>
      <w:r w:rsidRPr="002A4E17">
        <w:t xml:space="preserve">; </w:t>
      </w:r>
      <w:r w:rsidR="00FB37F7" w:rsidRPr="002A4E17">
        <w:t>‘</w:t>
      </w:r>
      <w:r w:rsidR="00691480" w:rsidRPr="002A4E17">
        <w:t xml:space="preserve">a </w:t>
      </w:r>
      <w:r w:rsidRPr="002A4E17">
        <w:t>structure</w:t>
      </w:r>
      <w:r w:rsidR="00691480" w:rsidRPr="002A4E17">
        <w:t xml:space="preserve"> </w:t>
      </w:r>
      <w:r w:rsidRPr="002A4E17">
        <w:t>weigh</w:t>
      </w:r>
      <w:r w:rsidR="00FB37F7" w:rsidRPr="002A4E17">
        <w:t>ing</w:t>
      </w:r>
      <w:r w:rsidRPr="002A4E17">
        <w:t xml:space="preserve"> 63</w:t>
      </w:r>
      <w:r w:rsidR="00FB37F7" w:rsidRPr="002A4E17">
        <w:t> </w:t>
      </w:r>
      <w:proofErr w:type="gramStart"/>
      <w:r w:rsidRPr="002A4E17">
        <w:t>ton</w:t>
      </w:r>
      <w:r w:rsidR="00691480" w:rsidRPr="002A4E17">
        <w:t>ne</w:t>
      </w:r>
      <w:r w:rsidRPr="002A4E17">
        <w:t>s</w:t>
      </w:r>
      <w:r w:rsidR="00FB37F7" w:rsidRPr="002A4E17">
        <w:t>’</w:t>
      </w:r>
      <w:proofErr w:type="gramEnd"/>
      <w:r w:rsidR="00FB37F7" w:rsidRPr="002A4E17">
        <w:t>.</w:t>
      </w:r>
    </w:p>
    <w:p w14:paraId="4C599A46" w14:textId="523E314E" w:rsidR="001D0D70" w:rsidRPr="002A4E17" w:rsidRDefault="001D0D70" w:rsidP="001D0D70">
      <w:r w:rsidRPr="002A4E17">
        <w:t xml:space="preserve">The exceptions are per cent and degree symbols which are not spaced: </w:t>
      </w:r>
      <w:r w:rsidR="00FB37F7" w:rsidRPr="002A4E17">
        <w:t>‘</w:t>
      </w:r>
      <w:r w:rsidRPr="002A4E17">
        <w:t>25%</w:t>
      </w:r>
      <w:r w:rsidR="00FB37F7" w:rsidRPr="002A4E17">
        <w:t>’</w:t>
      </w:r>
      <w:r w:rsidRPr="002A4E17">
        <w:t xml:space="preserve">; </w:t>
      </w:r>
      <w:r w:rsidR="00FB37F7" w:rsidRPr="002A4E17">
        <w:t>‘</w:t>
      </w:r>
      <w:r w:rsidRPr="002A4E17">
        <w:t>33.5º</w:t>
      </w:r>
      <w:r w:rsidR="00FB37F7" w:rsidRPr="002A4E17">
        <w:t>’</w:t>
      </w:r>
      <w:r w:rsidRPr="002A4E17">
        <w:t>.</w:t>
      </w:r>
    </w:p>
    <w:p w14:paraId="24804DFE" w14:textId="3710F235" w:rsidR="001D0D70" w:rsidRPr="002A4E17" w:rsidRDefault="00C915E5" w:rsidP="001D0D70">
      <w:r w:rsidRPr="002A4E17">
        <w:t>Fully written</w:t>
      </w:r>
      <w:r w:rsidR="001D0D70" w:rsidRPr="002A4E17">
        <w:t xml:space="preserve"> units become plural when the quantity is more than one (</w:t>
      </w:r>
      <w:r w:rsidR="00FB37F7" w:rsidRPr="002A4E17">
        <w:t>‘</w:t>
      </w:r>
      <w:r w:rsidR="001D0D70" w:rsidRPr="002A4E17">
        <w:t>3</w:t>
      </w:r>
      <w:r w:rsidR="003D1190" w:rsidRPr="002A4E17">
        <w:t> </w:t>
      </w:r>
      <w:r w:rsidR="001D0D70" w:rsidRPr="002A4E17">
        <w:t>kilograms</w:t>
      </w:r>
      <w:r w:rsidR="00FB37F7" w:rsidRPr="002A4E17">
        <w:t>’</w:t>
      </w:r>
      <w:r w:rsidR="001D0D70" w:rsidRPr="002A4E17">
        <w:t xml:space="preserve">, but </w:t>
      </w:r>
      <w:r w:rsidR="00FB37F7" w:rsidRPr="002A4E17">
        <w:t>‘</w:t>
      </w:r>
      <w:r w:rsidR="001D0D70" w:rsidRPr="002A4E17">
        <w:t>0.5</w:t>
      </w:r>
      <w:r w:rsidR="003D1190" w:rsidRPr="002A4E17">
        <w:t> </w:t>
      </w:r>
      <w:r w:rsidR="001D0D70" w:rsidRPr="002A4E17">
        <w:t>litre</w:t>
      </w:r>
      <w:r w:rsidR="00FB37F7" w:rsidRPr="002A4E17">
        <w:t>’</w:t>
      </w:r>
      <w:r w:rsidR="001D0D70" w:rsidRPr="002A4E17">
        <w:t>)</w:t>
      </w:r>
      <w:r w:rsidR="00FB37F7" w:rsidRPr="002A4E17">
        <w:t>.</w:t>
      </w:r>
      <w:r w:rsidR="001D0D70" w:rsidRPr="002A4E17">
        <w:t xml:space="preserve"> </w:t>
      </w:r>
    </w:p>
    <w:p w14:paraId="693CC597" w14:textId="77777777" w:rsidR="001D0D70" w:rsidRPr="002A4E17" w:rsidRDefault="001D0D70" w:rsidP="001D0D70">
      <w:pPr>
        <w:pStyle w:val="Heading2"/>
      </w:pPr>
      <w:r w:rsidRPr="002A4E17">
        <w:t>Currencies</w:t>
      </w:r>
    </w:p>
    <w:p w14:paraId="5B751429" w14:textId="0FE966C7" w:rsidR="001D0D70" w:rsidRPr="002A4E17" w:rsidRDefault="001D0D70" w:rsidP="001D0D70">
      <w:r w:rsidRPr="002A4E17">
        <w:t xml:space="preserve">The currency symbols precede the numerals (no space): </w:t>
      </w:r>
      <w:r w:rsidR="0063403B" w:rsidRPr="002A4E17">
        <w:t>‘</w:t>
      </w:r>
      <w:r w:rsidRPr="002A4E17">
        <w:t>$25</w:t>
      </w:r>
      <w:r w:rsidR="0063403B" w:rsidRPr="002A4E17">
        <w:t>’</w:t>
      </w:r>
      <w:r w:rsidRPr="002A4E17">
        <w:t xml:space="preserve">; </w:t>
      </w:r>
      <w:r w:rsidR="0063403B" w:rsidRPr="002A4E17">
        <w:t>‘</w:t>
      </w:r>
      <w:r w:rsidRPr="002A4E17">
        <w:t>€70.5</w:t>
      </w:r>
      <w:r w:rsidR="0063403B" w:rsidRPr="002A4E17">
        <w:t>’</w:t>
      </w:r>
      <w:r w:rsidRPr="002A4E17">
        <w:t xml:space="preserve">; </w:t>
      </w:r>
      <w:r w:rsidR="0063403B" w:rsidRPr="002A4E17">
        <w:t>‘</w:t>
      </w:r>
      <w:r w:rsidRPr="002A4E17">
        <w:t>$15</w:t>
      </w:r>
      <w:r w:rsidR="003D1190" w:rsidRPr="002A4E17">
        <w:t> </w:t>
      </w:r>
      <w:r w:rsidRPr="002A4E17">
        <w:t>billion</w:t>
      </w:r>
      <w:r w:rsidR="0063403B" w:rsidRPr="002A4E17">
        <w:t>’</w:t>
      </w:r>
      <w:r w:rsidRPr="002A4E17">
        <w:t>.</w:t>
      </w:r>
    </w:p>
    <w:p w14:paraId="35934EB9" w14:textId="10A16F40" w:rsidR="001D0D70" w:rsidRPr="002A4E17" w:rsidRDefault="001D0D70" w:rsidP="001D0D70">
      <w:r w:rsidRPr="002A4E17">
        <w:t>Three-letter currency</w:t>
      </w:r>
      <w:r w:rsidR="003D1190" w:rsidRPr="002A4E17">
        <w:t xml:space="preserve"> </w:t>
      </w:r>
      <w:r w:rsidRPr="002A4E17">
        <w:t xml:space="preserve">codes are separated with a </w:t>
      </w:r>
      <w:r w:rsidR="003D1190" w:rsidRPr="002A4E17">
        <w:t xml:space="preserve">(thin) </w:t>
      </w:r>
      <w:r w:rsidRPr="002A4E17">
        <w:t>non-breaking space:</w:t>
      </w:r>
      <w:r w:rsidR="00845FA8" w:rsidRPr="002A4E17">
        <w:t xml:space="preserve"> </w:t>
      </w:r>
      <w:r w:rsidR="0063403B" w:rsidRPr="002A4E17">
        <w:t>‘</w:t>
      </w:r>
      <w:r w:rsidRPr="002A4E17">
        <w:t>EUR</w:t>
      </w:r>
      <w:r w:rsidR="003D1190" w:rsidRPr="002A4E17">
        <w:t> </w:t>
      </w:r>
      <w:r w:rsidRPr="002A4E17">
        <w:t>40</w:t>
      </w:r>
      <w:r w:rsidR="003D1190" w:rsidRPr="002A4E17">
        <w:t> </w:t>
      </w:r>
      <w:r w:rsidRPr="002A4E17">
        <w:t>000</w:t>
      </w:r>
      <w:r w:rsidR="0063403B" w:rsidRPr="002A4E17">
        <w:t>’</w:t>
      </w:r>
      <w:r w:rsidRPr="002A4E17">
        <w:t xml:space="preserve">; </w:t>
      </w:r>
      <w:r w:rsidR="0063403B" w:rsidRPr="002A4E17">
        <w:t>‘</w:t>
      </w:r>
      <w:r w:rsidRPr="002A4E17">
        <w:t>USD</w:t>
      </w:r>
      <w:r w:rsidR="003D1190" w:rsidRPr="002A4E17">
        <w:t> </w:t>
      </w:r>
      <w:r w:rsidRPr="002A4E17">
        <w:t>1</w:t>
      </w:r>
      <w:r w:rsidR="003D1190" w:rsidRPr="002A4E17">
        <w:t> </w:t>
      </w:r>
      <w:r w:rsidRPr="002A4E17">
        <w:t>billion</w:t>
      </w:r>
      <w:r w:rsidR="0063403B" w:rsidRPr="002A4E17">
        <w:t>’</w:t>
      </w:r>
      <w:r w:rsidRPr="002A4E17">
        <w:t xml:space="preserve">; </w:t>
      </w:r>
      <w:r w:rsidR="0063403B" w:rsidRPr="002A4E17">
        <w:t>‘</w:t>
      </w:r>
      <w:r w:rsidRPr="002A4E17">
        <w:t>SEK</w:t>
      </w:r>
      <w:r w:rsidR="003D1190" w:rsidRPr="002A4E17">
        <w:t> </w:t>
      </w:r>
      <w:r w:rsidRPr="002A4E17">
        <w:t>500</w:t>
      </w:r>
      <w:r w:rsidR="0063403B" w:rsidRPr="002A4E17">
        <w:t>’</w:t>
      </w:r>
      <w:r w:rsidRPr="002A4E17">
        <w:t>.</w:t>
      </w:r>
    </w:p>
    <w:p w14:paraId="6F3FE346" w14:textId="77777777" w:rsidR="001D0D70" w:rsidRPr="002A4E17" w:rsidRDefault="001D0D70" w:rsidP="001D0D70">
      <w:pPr>
        <w:pStyle w:val="Heading2"/>
      </w:pPr>
      <w:r w:rsidRPr="002A4E17">
        <w:t>Number ranges</w:t>
      </w:r>
    </w:p>
    <w:p w14:paraId="00FEECFE" w14:textId="0B0F040B" w:rsidR="001D0D70" w:rsidRPr="002A4E17" w:rsidRDefault="001D0D70" w:rsidP="001D0D70">
      <w:r w:rsidRPr="002A4E17">
        <w:t xml:space="preserve">Use </w:t>
      </w:r>
      <w:proofErr w:type="spellStart"/>
      <w:r w:rsidRPr="002A4E17">
        <w:rPr>
          <w:i/>
          <w:iCs/>
        </w:rPr>
        <w:t>en</w:t>
      </w:r>
      <w:proofErr w:type="spellEnd"/>
      <w:r w:rsidRPr="002A4E17">
        <w:rPr>
          <w:i/>
          <w:iCs/>
        </w:rPr>
        <w:t xml:space="preserve"> rule</w:t>
      </w:r>
      <w:r w:rsidRPr="002A4E17">
        <w:t xml:space="preserve"> </w:t>
      </w:r>
      <w:proofErr w:type="gramStart"/>
      <w:r w:rsidRPr="002A4E17">
        <w:t>( –</w:t>
      </w:r>
      <w:proofErr w:type="gramEnd"/>
      <w:r w:rsidRPr="002A4E17">
        <w:t xml:space="preserve"> )</w:t>
      </w:r>
      <w:r w:rsidRPr="002A4E17">
        <w:rPr>
          <w:color w:val="0070C0"/>
        </w:rPr>
        <w:t xml:space="preserve"> </w:t>
      </w:r>
      <w:r w:rsidRPr="002A4E17">
        <w:t>to link the range numbers</w:t>
      </w:r>
      <w:r w:rsidR="00845FA8" w:rsidRPr="002A4E17">
        <w:t xml:space="preserve"> (no spaces)</w:t>
      </w:r>
      <w:r w:rsidRPr="002A4E17">
        <w:t>:</w:t>
      </w:r>
      <w:r w:rsidR="00845FA8" w:rsidRPr="002A4E17">
        <w:t xml:space="preserve"> </w:t>
      </w:r>
      <w:r w:rsidR="009F2A08" w:rsidRPr="002A4E17">
        <w:t>‘</w:t>
      </w:r>
      <w:r w:rsidRPr="002A4E17">
        <w:t>12–15</w:t>
      </w:r>
      <w:r w:rsidR="009F2A08" w:rsidRPr="002A4E17">
        <w:t>’</w:t>
      </w:r>
      <w:r w:rsidRPr="002A4E17">
        <w:t xml:space="preserve">; </w:t>
      </w:r>
      <w:r w:rsidR="009F2A08" w:rsidRPr="002A4E17">
        <w:t>‘</w:t>
      </w:r>
      <w:r w:rsidRPr="002A4E17">
        <w:t>95 000–110 000</w:t>
      </w:r>
      <w:r w:rsidR="009F2A08" w:rsidRPr="002A4E17">
        <w:t>’</w:t>
      </w:r>
      <w:r w:rsidRPr="002A4E17">
        <w:t xml:space="preserve">; </w:t>
      </w:r>
      <w:r w:rsidR="009F2A08" w:rsidRPr="002A4E17">
        <w:t>‘</w:t>
      </w:r>
      <w:r w:rsidRPr="002A4E17">
        <w:t>4.5–5.6</w:t>
      </w:r>
      <w:r w:rsidR="009F2A08" w:rsidRPr="002A4E17">
        <w:t>’</w:t>
      </w:r>
      <w:r w:rsidR="00845FA8" w:rsidRPr="002A4E17">
        <w:t>.</w:t>
      </w:r>
    </w:p>
    <w:p w14:paraId="4ED689CA" w14:textId="4E62CE92" w:rsidR="001D0D70" w:rsidRPr="002A4E17" w:rsidRDefault="001D0D70" w:rsidP="001D0D70">
      <w:r w:rsidRPr="002A4E17">
        <w:t>For ranges including negative number</w:t>
      </w:r>
      <w:r w:rsidR="00D85345" w:rsidRPr="002A4E17">
        <w:t>s,</w:t>
      </w:r>
      <w:r w:rsidRPr="002A4E17">
        <w:t xml:space="preserve"> use words to avoid confusion:</w:t>
      </w:r>
      <w:r w:rsidR="00845FA8" w:rsidRPr="002A4E17">
        <w:t xml:space="preserve"> </w:t>
      </w:r>
      <w:r w:rsidR="009F2A08" w:rsidRPr="002A4E17">
        <w:t>‘</w:t>
      </w:r>
      <w:r w:rsidRPr="002A4E17">
        <w:t>-7.56 to -6.15</w:t>
      </w:r>
      <w:r w:rsidR="009F2A08" w:rsidRPr="002A4E17">
        <w:t>’</w:t>
      </w:r>
      <w:r w:rsidRPr="002A4E17">
        <w:t>.</w:t>
      </w:r>
    </w:p>
    <w:p w14:paraId="1770E919" w14:textId="03496895" w:rsidR="00845FA8" w:rsidRPr="002A4E17" w:rsidRDefault="001D0D70" w:rsidP="001D0D70">
      <w:r w:rsidRPr="002A4E17">
        <w:t>Units of measure are not repeated:</w:t>
      </w:r>
      <w:r w:rsidR="00845FA8" w:rsidRPr="002A4E17">
        <w:t xml:space="preserve"> </w:t>
      </w:r>
      <w:r w:rsidR="009F2A08" w:rsidRPr="002A4E17">
        <w:t>‘</w:t>
      </w:r>
      <w:r w:rsidRPr="002A4E17">
        <w:t>5–6 kg</w:t>
      </w:r>
      <w:r w:rsidR="009F2A08" w:rsidRPr="002A4E17">
        <w:t>’</w:t>
      </w:r>
      <w:r w:rsidRPr="002A4E17">
        <w:t xml:space="preserve">; </w:t>
      </w:r>
      <w:r w:rsidR="009F2A08" w:rsidRPr="002A4E17">
        <w:t>‘</w:t>
      </w:r>
      <w:r w:rsidRPr="002A4E17">
        <w:t>1 000–2 500</w:t>
      </w:r>
      <w:r w:rsidR="009F2A08" w:rsidRPr="002A4E17">
        <w:t> </w:t>
      </w:r>
      <w:proofErr w:type="gramStart"/>
      <w:r w:rsidRPr="002A4E17">
        <w:t>litres</w:t>
      </w:r>
      <w:r w:rsidR="009F2A08" w:rsidRPr="002A4E17">
        <w:t>’</w:t>
      </w:r>
      <w:proofErr w:type="gramEnd"/>
      <w:r w:rsidR="00845FA8" w:rsidRPr="002A4E17">
        <w:t>.</w:t>
      </w:r>
    </w:p>
    <w:p w14:paraId="61AB136F" w14:textId="60A3D79B" w:rsidR="001D0D70" w:rsidRPr="002A4E17" w:rsidRDefault="00691480" w:rsidP="001D0D70">
      <w:r w:rsidRPr="002A4E17">
        <w:t xml:space="preserve">The </w:t>
      </w:r>
      <w:r w:rsidR="00DB08DF" w:rsidRPr="002A4E17">
        <w:t>e</w:t>
      </w:r>
      <w:r w:rsidR="001D0D70" w:rsidRPr="002A4E17">
        <w:t>xceptions are per cent</w:t>
      </w:r>
      <w:r w:rsidRPr="002A4E17">
        <w:t>s</w:t>
      </w:r>
      <w:r w:rsidR="001D0D70" w:rsidRPr="002A4E17">
        <w:t xml:space="preserve"> and degree</w:t>
      </w:r>
      <w:r w:rsidRPr="002A4E17">
        <w:t>s</w:t>
      </w:r>
      <w:r w:rsidR="001D0D70" w:rsidRPr="002A4E17">
        <w:t xml:space="preserve">: </w:t>
      </w:r>
      <w:r w:rsidR="009F2A08" w:rsidRPr="002A4E17">
        <w:t>‘</w:t>
      </w:r>
      <w:r w:rsidR="001D0D70" w:rsidRPr="002A4E17">
        <w:t>25%–30%</w:t>
      </w:r>
      <w:r w:rsidR="009F2A08" w:rsidRPr="002A4E17">
        <w:t>’</w:t>
      </w:r>
      <w:r w:rsidR="001D0D70" w:rsidRPr="002A4E17">
        <w:t xml:space="preserve">; </w:t>
      </w:r>
      <w:r w:rsidR="009F2A08" w:rsidRPr="002A4E17">
        <w:t>‘</w:t>
      </w:r>
      <w:r w:rsidR="001D0D70" w:rsidRPr="002A4E17">
        <w:t>12.5°–13.5°</w:t>
      </w:r>
      <w:r w:rsidR="009F2A08" w:rsidRPr="002A4E17">
        <w:t>’</w:t>
      </w:r>
      <w:r w:rsidR="001D0D70" w:rsidRPr="002A4E17">
        <w:t>.</w:t>
      </w:r>
    </w:p>
    <w:p w14:paraId="7B1581BB" w14:textId="77777777" w:rsidR="001D0D70" w:rsidRPr="002A4E17" w:rsidRDefault="001D0D70" w:rsidP="001D0D70">
      <w:pPr>
        <w:pStyle w:val="Heading2"/>
      </w:pPr>
      <w:r w:rsidRPr="002A4E17">
        <w:t>Dates</w:t>
      </w:r>
    </w:p>
    <w:p w14:paraId="031EDF2B" w14:textId="43369915" w:rsidR="001D0D70" w:rsidRPr="002A4E17" w:rsidRDefault="001D0D70" w:rsidP="00845FA8">
      <w:r w:rsidRPr="002A4E17">
        <w:t>The preferred date format is</w:t>
      </w:r>
      <w:r w:rsidR="00845FA8" w:rsidRPr="002A4E17">
        <w:t>:</w:t>
      </w:r>
      <w:r w:rsidRPr="002A4E17">
        <w:t xml:space="preserve"> </w:t>
      </w:r>
      <w:r w:rsidR="00FA2FF9" w:rsidRPr="002A4E17">
        <w:t>‘</w:t>
      </w:r>
      <w:r w:rsidRPr="002A4E17">
        <w:t>12 September 2022</w:t>
      </w:r>
      <w:r w:rsidR="00FA2FF9" w:rsidRPr="002A4E17">
        <w:t>’</w:t>
      </w:r>
      <w:r w:rsidRPr="002A4E17">
        <w:t>.</w:t>
      </w:r>
    </w:p>
    <w:p w14:paraId="52642E64" w14:textId="66DD428D" w:rsidR="001D0D70" w:rsidRPr="002A4E17" w:rsidRDefault="001D0D70" w:rsidP="00845FA8">
      <w:r w:rsidRPr="002A4E17">
        <w:t xml:space="preserve">A named day is separated by a comma: </w:t>
      </w:r>
      <w:r w:rsidR="00FA2FF9" w:rsidRPr="002A4E17">
        <w:t>‘</w:t>
      </w:r>
      <w:r w:rsidRPr="002A4E17">
        <w:t>Friday, 30 September 2022</w:t>
      </w:r>
      <w:r w:rsidR="00FA2FF9" w:rsidRPr="002A4E17">
        <w:t>’</w:t>
      </w:r>
      <w:r w:rsidRPr="002A4E17">
        <w:t>.</w:t>
      </w:r>
    </w:p>
    <w:p w14:paraId="68548DE4" w14:textId="5331CEF5" w:rsidR="001D0D70" w:rsidRPr="002A4E17" w:rsidRDefault="001D0D70" w:rsidP="00845FA8">
      <w:r w:rsidRPr="002A4E17">
        <w:t>Do not use -</w:t>
      </w:r>
      <w:proofErr w:type="spellStart"/>
      <w:r w:rsidRPr="002A4E17">
        <w:t>st</w:t>
      </w:r>
      <w:proofErr w:type="spellEnd"/>
      <w:r w:rsidRPr="002A4E17">
        <w:t>, -</w:t>
      </w:r>
      <w:proofErr w:type="spellStart"/>
      <w:r w:rsidRPr="002A4E17">
        <w:t>rd</w:t>
      </w:r>
      <w:proofErr w:type="spellEnd"/>
      <w:r w:rsidRPr="002A4E17">
        <w:t>, -</w:t>
      </w:r>
      <w:proofErr w:type="spellStart"/>
      <w:r w:rsidRPr="002A4E17">
        <w:t>th</w:t>
      </w:r>
      <w:proofErr w:type="spellEnd"/>
      <w:r w:rsidRPr="002A4E17">
        <w:t xml:space="preserve"> in conjunction with the figure (</w:t>
      </w:r>
      <w:r w:rsidR="00FA2FF9" w:rsidRPr="002A4E17">
        <w:t>‘</w:t>
      </w:r>
      <w:r w:rsidRPr="002A4E17">
        <w:rPr>
          <w:strike/>
        </w:rPr>
        <w:t>1st April 1980</w:t>
      </w:r>
      <w:r w:rsidR="00FA2FF9" w:rsidRPr="002A4E17">
        <w:t>’)</w:t>
      </w:r>
      <w:r w:rsidRPr="002A4E17">
        <w:t>. Avoid using all-figure forms as they could mean different things in different countries (</w:t>
      </w:r>
      <w:r w:rsidR="00FA2FF9" w:rsidRPr="002A4E17">
        <w:t>‘</w:t>
      </w:r>
      <w:r w:rsidRPr="002A4E17">
        <w:rPr>
          <w:strike/>
        </w:rPr>
        <w:t>7/5/12</w:t>
      </w:r>
      <w:r w:rsidR="00FA2FF9" w:rsidRPr="002A4E17">
        <w:t>’)</w:t>
      </w:r>
      <w:r w:rsidRPr="002A4E17">
        <w:t>.</w:t>
      </w:r>
    </w:p>
    <w:p w14:paraId="0ED45353" w14:textId="6407EC58" w:rsidR="001D0D70" w:rsidRPr="002A4E17" w:rsidRDefault="001D0D70" w:rsidP="00845FA8">
      <w:r w:rsidRPr="002A4E17">
        <w:t xml:space="preserve">Use </w:t>
      </w:r>
      <w:proofErr w:type="spellStart"/>
      <w:r w:rsidR="00845FA8" w:rsidRPr="002A4E17">
        <w:rPr>
          <w:i/>
          <w:iCs/>
        </w:rPr>
        <w:t>en</w:t>
      </w:r>
      <w:proofErr w:type="spellEnd"/>
      <w:r w:rsidR="00845FA8" w:rsidRPr="002A4E17">
        <w:rPr>
          <w:i/>
          <w:iCs/>
        </w:rPr>
        <w:t xml:space="preserve"> rule</w:t>
      </w:r>
      <w:r w:rsidR="00845FA8" w:rsidRPr="002A4E17">
        <w:t xml:space="preserve"> </w:t>
      </w:r>
      <w:proofErr w:type="gramStart"/>
      <w:r w:rsidR="00845FA8" w:rsidRPr="002A4E17">
        <w:t>( –</w:t>
      </w:r>
      <w:proofErr w:type="gramEnd"/>
      <w:r w:rsidR="00845FA8" w:rsidRPr="002A4E17">
        <w:t xml:space="preserve"> )</w:t>
      </w:r>
      <w:r w:rsidR="00845FA8" w:rsidRPr="002A4E17">
        <w:rPr>
          <w:color w:val="0070C0"/>
        </w:rPr>
        <w:t xml:space="preserve"> </w:t>
      </w:r>
      <w:r w:rsidRPr="002A4E17">
        <w:t xml:space="preserve">to indicate a date range: </w:t>
      </w:r>
      <w:r w:rsidR="00FA2FF9" w:rsidRPr="002A4E17">
        <w:t>‘</w:t>
      </w:r>
      <w:r w:rsidRPr="002A4E17">
        <w:t>12–15 September 2020</w:t>
      </w:r>
      <w:r w:rsidR="00FA2FF9" w:rsidRPr="002A4E17">
        <w:t>’</w:t>
      </w:r>
      <w:r w:rsidRPr="002A4E17">
        <w:t xml:space="preserve">; </w:t>
      </w:r>
      <w:r w:rsidR="00FA2FF9" w:rsidRPr="002A4E17">
        <w:t>‘</w:t>
      </w:r>
      <w:r w:rsidRPr="002A4E17">
        <w:t>data collection during the winter period 2019–2020</w:t>
      </w:r>
      <w:r w:rsidR="00FA2FF9" w:rsidRPr="002A4E17">
        <w:t>’</w:t>
      </w:r>
      <w:r w:rsidRPr="002A4E17">
        <w:t>.</w:t>
      </w:r>
    </w:p>
    <w:p w14:paraId="6F5A653D" w14:textId="77777777" w:rsidR="003C114C" w:rsidRPr="002A4E17" w:rsidRDefault="003C114C" w:rsidP="003C114C">
      <w:pPr>
        <w:pStyle w:val="Heading1"/>
      </w:pPr>
      <w:r w:rsidRPr="002A4E17">
        <w:lastRenderedPageBreak/>
        <w:t>Tables</w:t>
      </w:r>
    </w:p>
    <w:p w14:paraId="79EACCAB" w14:textId="77777777" w:rsidR="003C114C" w:rsidRPr="002A4E17" w:rsidRDefault="003C114C" w:rsidP="003C114C">
      <w:r w:rsidRPr="002A4E17">
        <w:t>Use Word table tool (</w:t>
      </w:r>
      <w:hyperlink r:id="rId12" w:history="1">
        <w:r w:rsidRPr="002A4E17">
          <w:rPr>
            <w:rStyle w:val="Hyperlink"/>
          </w:rPr>
          <w:t>link</w:t>
        </w:r>
      </w:hyperlink>
      <w:r w:rsidRPr="002A4E17">
        <w:t>) to create tables.</w:t>
      </w:r>
    </w:p>
    <w:p w14:paraId="3FBAB189" w14:textId="77777777" w:rsidR="003C114C" w:rsidRPr="002A4E17" w:rsidRDefault="003C114C" w:rsidP="003C114C">
      <w:r w:rsidRPr="002A4E17">
        <w:t xml:space="preserve">Place tables in the manuscript directly after the first paragraph in which it is referred to. Make sure that all tables are referred to in the text (see </w:t>
      </w:r>
      <w:r w:rsidRPr="002A4E17">
        <w:fldChar w:fldCharType="begin"/>
      </w:r>
      <w:r w:rsidRPr="002A4E17">
        <w:instrText xml:space="preserve"> REF _Ref215939124 \h </w:instrText>
      </w:r>
      <w:r w:rsidRPr="002A4E17">
        <w:fldChar w:fldCharType="separate"/>
      </w:r>
      <w:r w:rsidRPr="002A4E17">
        <w:t>Table 1</w:t>
      </w:r>
      <w:r w:rsidRPr="002A4E17">
        <w:fldChar w:fldCharType="end"/>
      </w:r>
      <w:r w:rsidRPr="002A4E17">
        <w:t>).</w:t>
      </w:r>
    </w:p>
    <w:p w14:paraId="7839A085" w14:textId="77777777" w:rsidR="003C114C" w:rsidRPr="002A4E17" w:rsidRDefault="003C114C" w:rsidP="003C114C">
      <w:pPr>
        <w:pStyle w:val="Caption"/>
      </w:pPr>
      <w:bookmarkStart w:id="0" w:name="_Ref215939124"/>
      <w:r w:rsidRPr="002A4E17">
        <w:t xml:space="preserve">Table </w:t>
      </w:r>
      <w:r w:rsidRPr="002A4E17">
        <w:fldChar w:fldCharType="begin"/>
      </w:r>
      <w:r w:rsidRPr="002A4E17">
        <w:instrText xml:space="preserve"> SEQ Table \* ARABIC </w:instrText>
      </w:r>
      <w:r w:rsidRPr="002A4E17">
        <w:fldChar w:fldCharType="separate"/>
      </w:r>
      <w:r w:rsidRPr="002A4E17">
        <w:t>1</w:t>
      </w:r>
      <w:r w:rsidRPr="002A4E17">
        <w:fldChar w:fldCharType="end"/>
      </w:r>
      <w:bookmarkEnd w:id="0"/>
      <w:r w:rsidRPr="002A4E17">
        <w:t xml:space="preserve"> Example table title (keep it short, move long explanations to the table notes)</w:t>
      </w:r>
    </w:p>
    <w:tbl>
      <w:tblPr>
        <w:tblStyle w:val="TableGrid"/>
        <w:tblW w:w="9072"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14"/>
        <w:gridCol w:w="1814"/>
        <w:gridCol w:w="1815"/>
        <w:gridCol w:w="1814"/>
        <w:gridCol w:w="1815"/>
      </w:tblGrid>
      <w:tr w:rsidR="003C114C" w:rsidRPr="002A4E17" w14:paraId="2C84A96C" w14:textId="77777777" w:rsidTr="009B397F">
        <w:trPr>
          <w:trHeight w:val="227"/>
        </w:trPr>
        <w:tc>
          <w:tcPr>
            <w:tcW w:w="1814" w:type="dxa"/>
            <w:vMerge w:val="restart"/>
            <w:tcBorders>
              <w:top w:val="single" w:sz="4" w:space="0" w:color="auto"/>
              <w:bottom w:val="nil"/>
            </w:tcBorders>
            <w:shd w:val="clear" w:color="auto" w:fill="D9D9D9" w:themeFill="background1" w:themeFillShade="D9"/>
          </w:tcPr>
          <w:p w14:paraId="55D000A8" w14:textId="77777777" w:rsidR="003C114C" w:rsidRPr="002A4E17" w:rsidRDefault="003C114C" w:rsidP="009B397F">
            <w:pPr>
              <w:pStyle w:val="Tabledata"/>
            </w:pPr>
            <w:r w:rsidRPr="002A4E17">
              <w:t>Column header</w:t>
            </w:r>
          </w:p>
        </w:tc>
        <w:tc>
          <w:tcPr>
            <w:tcW w:w="1814" w:type="dxa"/>
            <w:vMerge w:val="restart"/>
            <w:tcBorders>
              <w:top w:val="single" w:sz="4" w:space="0" w:color="auto"/>
              <w:bottom w:val="nil"/>
            </w:tcBorders>
            <w:shd w:val="clear" w:color="auto" w:fill="D9D9D9" w:themeFill="background1" w:themeFillShade="D9"/>
          </w:tcPr>
          <w:p w14:paraId="27B60E11" w14:textId="77777777" w:rsidR="003C114C" w:rsidRPr="002A4E17" w:rsidRDefault="003C114C" w:rsidP="009B397F">
            <w:pPr>
              <w:pStyle w:val="Tabledata"/>
              <w:jc w:val="center"/>
            </w:pPr>
            <w:r w:rsidRPr="002A4E17">
              <w:t>Column header</w:t>
            </w:r>
          </w:p>
        </w:tc>
        <w:tc>
          <w:tcPr>
            <w:tcW w:w="3629" w:type="dxa"/>
            <w:gridSpan w:val="2"/>
            <w:tcBorders>
              <w:top w:val="single" w:sz="4" w:space="0" w:color="auto"/>
              <w:bottom w:val="nil"/>
            </w:tcBorders>
            <w:shd w:val="clear" w:color="auto" w:fill="D9D9D9" w:themeFill="background1" w:themeFillShade="D9"/>
          </w:tcPr>
          <w:p w14:paraId="0E465E46" w14:textId="77777777" w:rsidR="003C114C" w:rsidRPr="002A4E17" w:rsidRDefault="003C114C" w:rsidP="009B397F">
            <w:pPr>
              <w:pStyle w:val="Tabledata"/>
              <w:jc w:val="center"/>
            </w:pPr>
            <w:r w:rsidRPr="002A4E17">
              <w:t>Column header</w:t>
            </w:r>
          </w:p>
        </w:tc>
        <w:tc>
          <w:tcPr>
            <w:tcW w:w="1815" w:type="dxa"/>
            <w:vMerge w:val="restart"/>
            <w:tcBorders>
              <w:top w:val="single" w:sz="4" w:space="0" w:color="auto"/>
              <w:bottom w:val="single" w:sz="4" w:space="0" w:color="auto"/>
            </w:tcBorders>
            <w:shd w:val="clear" w:color="auto" w:fill="D9D9D9" w:themeFill="background1" w:themeFillShade="D9"/>
          </w:tcPr>
          <w:p w14:paraId="3C9B4A78" w14:textId="77777777" w:rsidR="003C114C" w:rsidRPr="002A4E17" w:rsidRDefault="003C114C" w:rsidP="009B397F">
            <w:pPr>
              <w:pStyle w:val="Tabledata"/>
              <w:jc w:val="center"/>
            </w:pPr>
            <w:r w:rsidRPr="002A4E17">
              <w:t>Column header</w:t>
            </w:r>
          </w:p>
        </w:tc>
      </w:tr>
      <w:tr w:rsidR="003C114C" w:rsidRPr="002A4E17" w14:paraId="38EE659C" w14:textId="77777777" w:rsidTr="009B397F">
        <w:trPr>
          <w:trHeight w:val="227"/>
        </w:trPr>
        <w:tc>
          <w:tcPr>
            <w:tcW w:w="1814" w:type="dxa"/>
            <w:vMerge/>
            <w:tcBorders>
              <w:top w:val="nil"/>
              <w:bottom w:val="single" w:sz="4" w:space="0" w:color="auto"/>
            </w:tcBorders>
            <w:shd w:val="clear" w:color="auto" w:fill="D9D9D9" w:themeFill="background1" w:themeFillShade="D9"/>
            <w:vAlign w:val="bottom"/>
          </w:tcPr>
          <w:p w14:paraId="7864672D" w14:textId="77777777" w:rsidR="003C114C" w:rsidRPr="002A4E17" w:rsidRDefault="003C114C" w:rsidP="009B397F">
            <w:pPr>
              <w:pStyle w:val="Tabledata"/>
            </w:pPr>
          </w:p>
        </w:tc>
        <w:tc>
          <w:tcPr>
            <w:tcW w:w="1814" w:type="dxa"/>
            <w:vMerge/>
            <w:tcBorders>
              <w:top w:val="nil"/>
              <w:bottom w:val="single" w:sz="4" w:space="0" w:color="auto"/>
            </w:tcBorders>
            <w:shd w:val="clear" w:color="auto" w:fill="D9D9D9" w:themeFill="background1" w:themeFillShade="D9"/>
          </w:tcPr>
          <w:p w14:paraId="3ED72C79" w14:textId="77777777" w:rsidR="003C114C" w:rsidRPr="002A4E17" w:rsidRDefault="003C114C" w:rsidP="009B397F">
            <w:pPr>
              <w:pStyle w:val="Tabledata"/>
              <w:jc w:val="center"/>
            </w:pPr>
          </w:p>
        </w:tc>
        <w:tc>
          <w:tcPr>
            <w:tcW w:w="1815" w:type="dxa"/>
            <w:tcBorders>
              <w:top w:val="nil"/>
              <w:bottom w:val="single" w:sz="4" w:space="0" w:color="auto"/>
            </w:tcBorders>
            <w:shd w:val="clear" w:color="auto" w:fill="D9D9D9" w:themeFill="background1" w:themeFillShade="D9"/>
          </w:tcPr>
          <w:p w14:paraId="5FD1F300" w14:textId="77777777" w:rsidR="003C114C" w:rsidRPr="002A4E17" w:rsidRDefault="003C114C" w:rsidP="009B397F">
            <w:pPr>
              <w:pStyle w:val="Tabledata"/>
              <w:jc w:val="center"/>
            </w:pPr>
            <w:r w:rsidRPr="002A4E17">
              <w:t>Sub-header</w:t>
            </w:r>
          </w:p>
        </w:tc>
        <w:tc>
          <w:tcPr>
            <w:tcW w:w="1814" w:type="dxa"/>
            <w:tcBorders>
              <w:top w:val="nil"/>
              <w:bottom w:val="single" w:sz="4" w:space="0" w:color="auto"/>
            </w:tcBorders>
            <w:shd w:val="clear" w:color="auto" w:fill="D9D9D9" w:themeFill="background1" w:themeFillShade="D9"/>
          </w:tcPr>
          <w:p w14:paraId="14642710" w14:textId="77777777" w:rsidR="003C114C" w:rsidRPr="002A4E17" w:rsidRDefault="003C114C" w:rsidP="009B397F">
            <w:pPr>
              <w:pStyle w:val="Tabledata"/>
              <w:jc w:val="center"/>
            </w:pPr>
            <w:r w:rsidRPr="002A4E17">
              <w:t>Sub-header</w:t>
            </w:r>
          </w:p>
        </w:tc>
        <w:tc>
          <w:tcPr>
            <w:tcW w:w="1815" w:type="dxa"/>
            <w:vMerge/>
            <w:tcBorders>
              <w:top w:val="nil"/>
              <w:bottom w:val="single" w:sz="4" w:space="0" w:color="auto"/>
            </w:tcBorders>
            <w:shd w:val="clear" w:color="auto" w:fill="D9D9D9" w:themeFill="background1" w:themeFillShade="D9"/>
            <w:vAlign w:val="bottom"/>
          </w:tcPr>
          <w:p w14:paraId="613B3F0B" w14:textId="77777777" w:rsidR="003C114C" w:rsidRPr="002A4E17" w:rsidRDefault="003C114C" w:rsidP="009B397F">
            <w:pPr>
              <w:pStyle w:val="Tabledata"/>
              <w:jc w:val="center"/>
            </w:pPr>
          </w:p>
        </w:tc>
      </w:tr>
      <w:tr w:rsidR="003C114C" w:rsidRPr="002A4E17" w14:paraId="169654DD" w14:textId="77777777" w:rsidTr="009B397F">
        <w:trPr>
          <w:trHeight w:val="227"/>
        </w:trPr>
        <w:tc>
          <w:tcPr>
            <w:tcW w:w="1814" w:type="dxa"/>
            <w:vMerge w:val="restart"/>
            <w:tcBorders>
              <w:top w:val="single" w:sz="4" w:space="0" w:color="auto"/>
            </w:tcBorders>
          </w:tcPr>
          <w:p w14:paraId="2CBCD8A1" w14:textId="77777777" w:rsidR="003C114C" w:rsidRPr="002A4E17" w:rsidRDefault="003C114C" w:rsidP="009B397F">
            <w:pPr>
              <w:pStyle w:val="Tabledata"/>
            </w:pPr>
            <w:r w:rsidRPr="002A4E17">
              <w:t>Row header</w:t>
            </w:r>
          </w:p>
        </w:tc>
        <w:tc>
          <w:tcPr>
            <w:tcW w:w="1814" w:type="dxa"/>
            <w:tcBorders>
              <w:top w:val="single" w:sz="4" w:space="0" w:color="auto"/>
            </w:tcBorders>
          </w:tcPr>
          <w:p w14:paraId="63CF72DA" w14:textId="77777777" w:rsidR="003C114C" w:rsidRPr="002A4E17" w:rsidRDefault="003C114C" w:rsidP="009B397F">
            <w:pPr>
              <w:pStyle w:val="Tabledata"/>
              <w:jc w:val="center"/>
            </w:pPr>
            <w:r w:rsidRPr="002A4E17">
              <w:t>Type A</w:t>
            </w:r>
          </w:p>
        </w:tc>
        <w:tc>
          <w:tcPr>
            <w:tcW w:w="1815" w:type="dxa"/>
            <w:tcBorders>
              <w:top w:val="single" w:sz="4" w:space="0" w:color="auto"/>
            </w:tcBorders>
          </w:tcPr>
          <w:p w14:paraId="2875F149" w14:textId="77777777" w:rsidR="003C114C" w:rsidRPr="002A4E17" w:rsidRDefault="003C114C" w:rsidP="009B397F">
            <w:pPr>
              <w:pStyle w:val="Tabledata"/>
              <w:jc w:val="right"/>
            </w:pPr>
            <w:r w:rsidRPr="002A4E17">
              <w:t>11</w:t>
            </w:r>
            <w:r w:rsidRPr="002A4E17">
              <w:rPr>
                <w:vertAlign w:val="superscript"/>
              </w:rPr>
              <w:t>*</w:t>
            </w:r>
          </w:p>
        </w:tc>
        <w:tc>
          <w:tcPr>
            <w:tcW w:w="1814" w:type="dxa"/>
            <w:tcBorders>
              <w:top w:val="single" w:sz="4" w:space="0" w:color="auto"/>
            </w:tcBorders>
          </w:tcPr>
          <w:p w14:paraId="4FB63A10" w14:textId="77777777" w:rsidR="003C114C" w:rsidRPr="002A4E17" w:rsidRDefault="003C114C" w:rsidP="009B397F">
            <w:pPr>
              <w:pStyle w:val="Tabledata"/>
              <w:jc w:val="right"/>
            </w:pPr>
            <w:r w:rsidRPr="002A4E17">
              <w:t>11 212</w:t>
            </w:r>
          </w:p>
        </w:tc>
        <w:tc>
          <w:tcPr>
            <w:tcW w:w="1815" w:type="dxa"/>
            <w:tcBorders>
              <w:top w:val="single" w:sz="4" w:space="0" w:color="auto"/>
            </w:tcBorders>
          </w:tcPr>
          <w:p w14:paraId="1CDE48AA" w14:textId="77777777" w:rsidR="003C114C" w:rsidRPr="002A4E17" w:rsidRDefault="003C114C" w:rsidP="009B397F">
            <w:pPr>
              <w:pStyle w:val="Tabledata"/>
              <w:jc w:val="right"/>
            </w:pPr>
            <w:r w:rsidRPr="002A4E17">
              <w:t>45.6</w:t>
            </w:r>
          </w:p>
        </w:tc>
      </w:tr>
      <w:tr w:rsidR="003C114C" w:rsidRPr="002A4E17" w14:paraId="36865A55" w14:textId="77777777" w:rsidTr="009B397F">
        <w:trPr>
          <w:trHeight w:val="227"/>
        </w:trPr>
        <w:tc>
          <w:tcPr>
            <w:tcW w:w="1814" w:type="dxa"/>
            <w:vMerge/>
          </w:tcPr>
          <w:p w14:paraId="2042511E" w14:textId="77777777" w:rsidR="003C114C" w:rsidRPr="002A4E17" w:rsidRDefault="003C114C" w:rsidP="009B397F">
            <w:pPr>
              <w:pStyle w:val="Tabledata"/>
            </w:pPr>
          </w:p>
        </w:tc>
        <w:tc>
          <w:tcPr>
            <w:tcW w:w="1814" w:type="dxa"/>
          </w:tcPr>
          <w:p w14:paraId="2B2EB388" w14:textId="77777777" w:rsidR="003C114C" w:rsidRPr="002A4E17" w:rsidRDefault="003C114C" w:rsidP="009B397F">
            <w:pPr>
              <w:pStyle w:val="Tabledata"/>
              <w:jc w:val="center"/>
            </w:pPr>
            <w:r w:rsidRPr="002A4E17">
              <w:t>Type B</w:t>
            </w:r>
          </w:p>
        </w:tc>
        <w:tc>
          <w:tcPr>
            <w:tcW w:w="1815" w:type="dxa"/>
          </w:tcPr>
          <w:p w14:paraId="39AA34C2" w14:textId="77777777" w:rsidR="003C114C" w:rsidRPr="002A4E17" w:rsidRDefault="003C114C" w:rsidP="009B397F">
            <w:pPr>
              <w:pStyle w:val="Tabledata"/>
              <w:jc w:val="right"/>
            </w:pPr>
            <w:r w:rsidRPr="002A4E17">
              <w:t>n/a</w:t>
            </w:r>
          </w:p>
        </w:tc>
        <w:tc>
          <w:tcPr>
            <w:tcW w:w="1814" w:type="dxa"/>
          </w:tcPr>
          <w:p w14:paraId="51B6D3D6" w14:textId="77777777" w:rsidR="003C114C" w:rsidRPr="002A4E17" w:rsidRDefault="003C114C" w:rsidP="009B397F">
            <w:pPr>
              <w:pStyle w:val="Tabledata"/>
              <w:jc w:val="right"/>
            </w:pPr>
            <w:r w:rsidRPr="002A4E17">
              <w:t>5 137</w:t>
            </w:r>
          </w:p>
        </w:tc>
        <w:tc>
          <w:tcPr>
            <w:tcW w:w="1815" w:type="dxa"/>
          </w:tcPr>
          <w:p w14:paraId="6DE99F04" w14:textId="77777777" w:rsidR="003C114C" w:rsidRPr="002A4E17" w:rsidRDefault="003C114C" w:rsidP="009B397F">
            <w:pPr>
              <w:pStyle w:val="Tabledata"/>
              <w:jc w:val="right"/>
            </w:pPr>
            <w:r w:rsidRPr="002A4E17">
              <w:t>11.5</w:t>
            </w:r>
          </w:p>
        </w:tc>
      </w:tr>
      <w:tr w:rsidR="003C114C" w:rsidRPr="002A4E17" w14:paraId="45FF4FDD" w14:textId="77777777" w:rsidTr="009B397F">
        <w:trPr>
          <w:trHeight w:val="227"/>
        </w:trPr>
        <w:tc>
          <w:tcPr>
            <w:tcW w:w="1814" w:type="dxa"/>
          </w:tcPr>
          <w:p w14:paraId="5B444EB6" w14:textId="77777777" w:rsidR="003C114C" w:rsidRPr="002A4E17" w:rsidRDefault="003C114C" w:rsidP="009B397F">
            <w:pPr>
              <w:pStyle w:val="Tabledata"/>
            </w:pPr>
            <w:r w:rsidRPr="002A4E17">
              <w:t>Row header</w:t>
            </w:r>
          </w:p>
        </w:tc>
        <w:tc>
          <w:tcPr>
            <w:tcW w:w="1814" w:type="dxa"/>
          </w:tcPr>
          <w:p w14:paraId="668C822B" w14:textId="77777777" w:rsidR="003C114C" w:rsidRPr="002A4E17" w:rsidRDefault="003C114C" w:rsidP="009B397F">
            <w:pPr>
              <w:pStyle w:val="Tabledata"/>
              <w:jc w:val="center"/>
            </w:pPr>
            <w:r w:rsidRPr="002A4E17">
              <w:t>Type B</w:t>
            </w:r>
          </w:p>
        </w:tc>
        <w:tc>
          <w:tcPr>
            <w:tcW w:w="1815" w:type="dxa"/>
          </w:tcPr>
          <w:p w14:paraId="376A9499" w14:textId="77777777" w:rsidR="003C114C" w:rsidRPr="002A4E17" w:rsidRDefault="003C114C" w:rsidP="009B397F">
            <w:pPr>
              <w:pStyle w:val="Tabledata"/>
              <w:jc w:val="right"/>
            </w:pPr>
            <w:r w:rsidRPr="002A4E17">
              <w:t>25</w:t>
            </w:r>
          </w:p>
        </w:tc>
        <w:tc>
          <w:tcPr>
            <w:tcW w:w="1814" w:type="dxa"/>
          </w:tcPr>
          <w:p w14:paraId="0ED3776B" w14:textId="77777777" w:rsidR="003C114C" w:rsidRPr="002A4E17" w:rsidRDefault="003C114C" w:rsidP="009B397F">
            <w:pPr>
              <w:pStyle w:val="Tabledata"/>
              <w:jc w:val="right"/>
            </w:pPr>
            <w:r w:rsidRPr="002A4E17">
              <w:t>56 733</w:t>
            </w:r>
          </w:p>
        </w:tc>
        <w:tc>
          <w:tcPr>
            <w:tcW w:w="1815" w:type="dxa"/>
          </w:tcPr>
          <w:p w14:paraId="6199026F" w14:textId="77777777" w:rsidR="003C114C" w:rsidRPr="002A4E17" w:rsidRDefault="003C114C" w:rsidP="009B397F">
            <w:pPr>
              <w:pStyle w:val="Tabledata"/>
              <w:jc w:val="right"/>
            </w:pPr>
            <w:r w:rsidRPr="002A4E17">
              <w:t>32.0</w:t>
            </w:r>
          </w:p>
        </w:tc>
      </w:tr>
      <w:tr w:rsidR="003C114C" w:rsidRPr="002A4E17" w14:paraId="6260E753" w14:textId="77777777" w:rsidTr="009B397F">
        <w:trPr>
          <w:trHeight w:val="227"/>
        </w:trPr>
        <w:tc>
          <w:tcPr>
            <w:tcW w:w="1814" w:type="dxa"/>
            <w:vMerge w:val="restart"/>
          </w:tcPr>
          <w:p w14:paraId="6EA7AE91" w14:textId="77777777" w:rsidR="003C114C" w:rsidRPr="002A4E17" w:rsidRDefault="003C114C" w:rsidP="009B397F">
            <w:pPr>
              <w:pStyle w:val="Tabledata"/>
            </w:pPr>
            <w:r w:rsidRPr="002A4E17">
              <w:t>Row header</w:t>
            </w:r>
          </w:p>
        </w:tc>
        <w:tc>
          <w:tcPr>
            <w:tcW w:w="1814" w:type="dxa"/>
          </w:tcPr>
          <w:p w14:paraId="31E0F659" w14:textId="77777777" w:rsidR="003C114C" w:rsidRPr="002A4E17" w:rsidRDefault="003C114C" w:rsidP="009B397F">
            <w:pPr>
              <w:pStyle w:val="Tabledata"/>
              <w:jc w:val="center"/>
            </w:pPr>
            <w:r w:rsidRPr="002A4E17">
              <w:t>Type A</w:t>
            </w:r>
          </w:p>
        </w:tc>
        <w:tc>
          <w:tcPr>
            <w:tcW w:w="1815" w:type="dxa"/>
          </w:tcPr>
          <w:p w14:paraId="1E578FF9" w14:textId="77777777" w:rsidR="003C114C" w:rsidRPr="002A4E17" w:rsidRDefault="003C114C" w:rsidP="009B397F">
            <w:pPr>
              <w:pStyle w:val="Tabledata"/>
              <w:jc w:val="right"/>
            </w:pPr>
            <w:r w:rsidRPr="002A4E17">
              <w:t>31</w:t>
            </w:r>
          </w:p>
        </w:tc>
        <w:tc>
          <w:tcPr>
            <w:tcW w:w="1814" w:type="dxa"/>
          </w:tcPr>
          <w:p w14:paraId="203AFC8E" w14:textId="77777777" w:rsidR="003C114C" w:rsidRPr="002A4E17" w:rsidRDefault="003C114C" w:rsidP="009B397F">
            <w:pPr>
              <w:pStyle w:val="Tabledata"/>
              <w:jc w:val="right"/>
            </w:pPr>
            <w:r w:rsidRPr="002A4E17">
              <w:t>877</w:t>
            </w:r>
          </w:p>
        </w:tc>
        <w:tc>
          <w:tcPr>
            <w:tcW w:w="1815" w:type="dxa"/>
          </w:tcPr>
          <w:p w14:paraId="11F796CD" w14:textId="77777777" w:rsidR="003C114C" w:rsidRPr="002A4E17" w:rsidRDefault="003C114C" w:rsidP="009B397F">
            <w:pPr>
              <w:pStyle w:val="Tabledata"/>
              <w:jc w:val="right"/>
            </w:pPr>
            <w:r w:rsidRPr="002A4E17">
              <w:t>35.8</w:t>
            </w:r>
          </w:p>
        </w:tc>
      </w:tr>
      <w:tr w:rsidR="003C114C" w:rsidRPr="002A4E17" w14:paraId="60C80B92" w14:textId="77777777" w:rsidTr="009B397F">
        <w:trPr>
          <w:trHeight w:val="227"/>
        </w:trPr>
        <w:tc>
          <w:tcPr>
            <w:tcW w:w="1814" w:type="dxa"/>
            <w:vMerge/>
          </w:tcPr>
          <w:p w14:paraId="3A97457A" w14:textId="77777777" w:rsidR="003C114C" w:rsidRPr="002A4E17" w:rsidRDefault="003C114C" w:rsidP="009B397F">
            <w:pPr>
              <w:pStyle w:val="Tabledata"/>
            </w:pPr>
          </w:p>
        </w:tc>
        <w:tc>
          <w:tcPr>
            <w:tcW w:w="1814" w:type="dxa"/>
          </w:tcPr>
          <w:p w14:paraId="5851297E" w14:textId="77777777" w:rsidR="003C114C" w:rsidRPr="002A4E17" w:rsidRDefault="003C114C" w:rsidP="009B397F">
            <w:pPr>
              <w:pStyle w:val="Tabledata"/>
              <w:jc w:val="center"/>
            </w:pPr>
            <w:r w:rsidRPr="002A4E17">
              <w:t>Type C</w:t>
            </w:r>
          </w:p>
        </w:tc>
        <w:tc>
          <w:tcPr>
            <w:tcW w:w="1815" w:type="dxa"/>
          </w:tcPr>
          <w:p w14:paraId="3CB1AE40" w14:textId="77777777" w:rsidR="003C114C" w:rsidRPr="002A4E17" w:rsidRDefault="003C114C" w:rsidP="009B397F">
            <w:pPr>
              <w:pStyle w:val="Tabledata"/>
              <w:jc w:val="right"/>
            </w:pPr>
            <w:r w:rsidRPr="002A4E17">
              <w:t>n/a</w:t>
            </w:r>
          </w:p>
        </w:tc>
        <w:tc>
          <w:tcPr>
            <w:tcW w:w="1814" w:type="dxa"/>
          </w:tcPr>
          <w:p w14:paraId="0776A12C" w14:textId="77777777" w:rsidR="003C114C" w:rsidRPr="002A4E17" w:rsidRDefault="003C114C" w:rsidP="009B397F">
            <w:pPr>
              <w:pStyle w:val="Tabledata"/>
              <w:jc w:val="right"/>
            </w:pPr>
            <w:r w:rsidRPr="002A4E17">
              <w:t>31 255</w:t>
            </w:r>
          </w:p>
        </w:tc>
        <w:tc>
          <w:tcPr>
            <w:tcW w:w="1815" w:type="dxa"/>
          </w:tcPr>
          <w:p w14:paraId="6D11D93E" w14:textId="77777777" w:rsidR="003C114C" w:rsidRPr="002A4E17" w:rsidRDefault="003C114C" w:rsidP="009B397F">
            <w:pPr>
              <w:pStyle w:val="Tabledata"/>
              <w:jc w:val="right"/>
            </w:pPr>
            <w:r w:rsidRPr="002A4E17">
              <w:t>0.4</w:t>
            </w:r>
            <w:r w:rsidRPr="002A4E17">
              <w:rPr>
                <w:vertAlign w:val="superscript"/>
              </w:rPr>
              <w:t>†</w:t>
            </w:r>
          </w:p>
        </w:tc>
      </w:tr>
      <w:tr w:rsidR="003C114C" w:rsidRPr="002A4E17" w14:paraId="0EB42F47" w14:textId="77777777" w:rsidTr="009B397F">
        <w:trPr>
          <w:trHeight w:val="227"/>
        </w:trPr>
        <w:tc>
          <w:tcPr>
            <w:tcW w:w="3628" w:type="dxa"/>
            <w:gridSpan w:val="2"/>
          </w:tcPr>
          <w:p w14:paraId="7570B72D" w14:textId="77777777" w:rsidR="003C114C" w:rsidRPr="002A4E17" w:rsidRDefault="003C114C" w:rsidP="009B397F">
            <w:pPr>
              <w:pStyle w:val="Tabledata"/>
            </w:pPr>
            <w:r w:rsidRPr="002A4E17">
              <w:rPr>
                <w:smallCaps/>
              </w:rPr>
              <w:t>Total</w:t>
            </w:r>
          </w:p>
        </w:tc>
        <w:tc>
          <w:tcPr>
            <w:tcW w:w="1815" w:type="dxa"/>
          </w:tcPr>
          <w:p w14:paraId="00304312" w14:textId="77777777" w:rsidR="003C114C" w:rsidRPr="002A4E17" w:rsidRDefault="003C114C" w:rsidP="009B397F">
            <w:pPr>
              <w:pStyle w:val="Tabledata"/>
              <w:jc w:val="right"/>
            </w:pPr>
            <w:r w:rsidRPr="002A4E17">
              <w:t>—</w:t>
            </w:r>
          </w:p>
        </w:tc>
        <w:tc>
          <w:tcPr>
            <w:tcW w:w="1814" w:type="dxa"/>
          </w:tcPr>
          <w:p w14:paraId="5689B79E" w14:textId="77777777" w:rsidR="003C114C" w:rsidRPr="002A4E17" w:rsidRDefault="003C114C" w:rsidP="009B397F">
            <w:pPr>
              <w:pStyle w:val="Tabledata"/>
              <w:jc w:val="right"/>
            </w:pPr>
            <w:r w:rsidRPr="002A4E17">
              <w:t>105 214</w:t>
            </w:r>
          </w:p>
        </w:tc>
        <w:tc>
          <w:tcPr>
            <w:tcW w:w="1815" w:type="dxa"/>
          </w:tcPr>
          <w:p w14:paraId="7C561D6F" w14:textId="77777777" w:rsidR="003C114C" w:rsidRPr="002A4E17" w:rsidRDefault="003C114C" w:rsidP="009B397F">
            <w:pPr>
              <w:pStyle w:val="Tabledata"/>
              <w:jc w:val="right"/>
            </w:pPr>
            <w:r w:rsidRPr="002A4E17">
              <w:t>125.3</w:t>
            </w:r>
          </w:p>
        </w:tc>
      </w:tr>
    </w:tbl>
    <w:p w14:paraId="31866553" w14:textId="77777777" w:rsidR="003C114C" w:rsidRPr="002A4E17" w:rsidRDefault="003C114C" w:rsidP="003C114C">
      <w:pPr>
        <w:pStyle w:val="Tablenotes"/>
      </w:pPr>
      <w:r w:rsidRPr="002A4E17">
        <w:tab/>
        <w:t>Here is a general note related to the entire table.</w:t>
      </w:r>
    </w:p>
    <w:p w14:paraId="0BE9F347" w14:textId="77777777" w:rsidR="003C114C" w:rsidRPr="002A4E17" w:rsidRDefault="003C114C" w:rsidP="003C114C">
      <w:pPr>
        <w:pStyle w:val="Tablenotes"/>
      </w:pPr>
      <w:r w:rsidRPr="002A4E17">
        <w:rPr>
          <w:vertAlign w:val="superscript"/>
        </w:rPr>
        <w:t>*</w:t>
      </w:r>
      <w:r w:rsidRPr="002A4E17">
        <w:tab/>
        <w:t>Here is a note related to a specific value/cell in the table. Mark specific notes with a system of indices different from that used in the main text (e.g. use 1, 2, 3, … in the main text and *, †, ‡, §, #, … in the tables).</w:t>
      </w:r>
    </w:p>
    <w:p w14:paraId="2926A144" w14:textId="77777777" w:rsidR="003C114C" w:rsidRPr="002A4E17" w:rsidRDefault="003C114C" w:rsidP="003C114C">
      <w:pPr>
        <w:pStyle w:val="Tablenotes"/>
      </w:pPr>
      <w:r w:rsidRPr="002A4E17">
        <w:rPr>
          <w:vertAlign w:val="superscript"/>
        </w:rPr>
        <w:t>†</w:t>
      </w:r>
      <w:r w:rsidRPr="002A4E17">
        <w:tab/>
        <w:t>Omitting leading zero (‘.4’ instead of ‘0.4’) for numbers between 0 and 1 is permitted though not recommended. Same approach should be used consistently throughout all the tables.</w:t>
      </w:r>
    </w:p>
    <w:p w14:paraId="4A058991" w14:textId="77777777" w:rsidR="003C114C" w:rsidRPr="002A4E17" w:rsidRDefault="003C114C" w:rsidP="003C114C">
      <w:r w:rsidRPr="002A4E17">
        <w:t>General formatting requirements are:</w:t>
      </w:r>
    </w:p>
    <w:p w14:paraId="517B4DAD" w14:textId="77777777" w:rsidR="003C114C" w:rsidRPr="002A4E17" w:rsidRDefault="003C114C" w:rsidP="003C114C">
      <w:pPr>
        <w:pStyle w:val="ListParagraph"/>
        <w:numPr>
          <w:ilvl w:val="0"/>
          <w:numId w:val="19"/>
        </w:numPr>
      </w:pPr>
      <w:r w:rsidRPr="002A4E17">
        <w:t>Do not create single-columned tables, consider making a list instead.</w:t>
      </w:r>
    </w:p>
    <w:p w14:paraId="025FC310" w14:textId="77777777" w:rsidR="003C114C" w:rsidRPr="002A4E17" w:rsidRDefault="003C114C" w:rsidP="003C114C">
      <w:pPr>
        <w:pStyle w:val="ListParagraph"/>
        <w:numPr>
          <w:ilvl w:val="0"/>
          <w:numId w:val="19"/>
        </w:numPr>
      </w:pPr>
      <w:r w:rsidRPr="002A4E17">
        <w:t>Avoid using shading and border lines, except for separating the header and the bottom of the table.</w:t>
      </w:r>
    </w:p>
    <w:p w14:paraId="2ECAEECB" w14:textId="77777777" w:rsidR="003C114C" w:rsidRPr="002A4E17" w:rsidRDefault="003C114C" w:rsidP="003C114C">
      <w:pPr>
        <w:pStyle w:val="ListParagraph"/>
        <w:numPr>
          <w:ilvl w:val="0"/>
          <w:numId w:val="19"/>
        </w:numPr>
      </w:pPr>
      <w:r w:rsidRPr="002A4E17">
        <w:t>In case individual cells contain colour coding, images or equations, convert the table to a figure instead.</w:t>
      </w:r>
    </w:p>
    <w:p w14:paraId="3A379B25" w14:textId="77777777" w:rsidR="003C114C" w:rsidRPr="002A4E17" w:rsidRDefault="003C114C" w:rsidP="003C114C">
      <w:pPr>
        <w:pStyle w:val="ListParagraph"/>
        <w:numPr>
          <w:ilvl w:val="0"/>
          <w:numId w:val="19"/>
        </w:numPr>
      </w:pPr>
      <w:r w:rsidRPr="002A4E17">
        <w:t>Centre-align all column headers, except for the first column which is always left-aligned.</w:t>
      </w:r>
    </w:p>
    <w:p w14:paraId="0247AA2B" w14:textId="77777777" w:rsidR="003C114C" w:rsidRPr="002A4E17" w:rsidRDefault="003C114C" w:rsidP="003C114C">
      <w:pPr>
        <w:pStyle w:val="ListParagraph"/>
        <w:numPr>
          <w:ilvl w:val="0"/>
          <w:numId w:val="19"/>
        </w:numPr>
      </w:pPr>
      <w:r w:rsidRPr="002A4E17">
        <w:t>Left-align table data: (</w:t>
      </w:r>
      <w:r w:rsidRPr="002A4E17">
        <w:rPr>
          <w:i/>
          <w:iCs/>
        </w:rPr>
        <w:t>i</w:t>
      </w:r>
      <w:r w:rsidRPr="002A4E17">
        <w:t>) contents of the first column; (</w:t>
      </w:r>
      <w:r w:rsidRPr="002A4E17">
        <w:rPr>
          <w:i/>
          <w:iCs/>
        </w:rPr>
        <w:t>ii</w:t>
      </w:r>
      <w:r w:rsidRPr="002A4E17">
        <w:t>) columns containing long text.</w:t>
      </w:r>
    </w:p>
    <w:p w14:paraId="1257F14A" w14:textId="77777777" w:rsidR="003C114C" w:rsidRPr="002A4E17" w:rsidRDefault="003C114C" w:rsidP="003C114C">
      <w:pPr>
        <w:pStyle w:val="ListParagraph"/>
        <w:numPr>
          <w:ilvl w:val="0"/>
          <w:numId w:val="19"/>
        </w:numPr>
      </w:pPr>
      <w:r w:rsidRPr="002A4E17">
        <w:t>Centre-align</w:t>
      </w:r>
      <w:r w:rsidRPr="002A4E17">
        <w:rPr>
          <w:i/>
          <w:iCs/>
        </w:rPr>
        <w:t xml:space="preserve"> </w:t>
      </w:r>
      <w:r w:rsidRPr="002A4E17">
        <w:t>table data: columns containing short text.</w:t>
      </w:r>
    </w:p>
    <w:p w14:paraId="52D06A2B" w14:textId="77777777" w:rsidR="003C114C" w:rsidRPr="002A4E17" w:rsidRDefault="003C114C" w:rsidP="003C114C">
      <w:pPr>
        <w:pStyle w:val="ListParagraph"/>
        <w:numPr>
          <w:ilvl w:val="0"/>
          <w:numId w:val="19"/>
        </w:numPr>
      </w:pPr>
      <w:r w:rsidRPr="002A4E17">
        <w:t xml:space="preserve">Right-align table data: columns with numerical data. </w:t>
      </w:r>
    </w:p>
    <w:p w14:paraId="2085CCA3" w14:textId="77777777" w:rsidR="003C114C" w:rsidRPr="002A4E17" w:rsidRDefault="003C114C" w:rsidP="003C114C">
      <w:pPr>
        <w:pStyle w:val="ListParagraph"/>
        <w:numPr>
          <w:ilvl w:val="0"/>
          <w:numId w:val="19"/>
        </w:numPr>
      </w:pPr>
      <w:r w:rsidRPr="002A4E17">
        <w:t>For numerical data, use the same number of decimal digits within the same column.</w:t>
      </w:r>
    </w:p>
    <w:p w14:paraId="48085AF6" w14:textId="77777777" w:rsidR="003C114C" w:rsidRPr="002A4E17" w:rsidRDefault="003C114C" w:rsidP="003C114C">
      <w:pPr>
        <w:pStyle w:val="ListParagraph"/>
        <w:numPr>
          <w:ilvl w:val="0"/>
          <w:numId w:val="19"/>
        </w:numPr>
      </w:pPr>
      <w:r w:rsidRPr="002A4E17">
        <w:t>Tables with multiple sections must have the same number of columns across all sections. If that is not possible, split them into multiple tables.</w:t>
      </w:r>
    </w:p>
    <w:p w14:paraId="03966FBB" w14:textId="77777777" w:rsidR="003C114C" w:rsidRPr="002A4E17" w:rsidRDefault="003C114C" w:rsidP="003C114C">
      <w:pPr>
        <w:pStyle w:val="ListParagraph"/>
        <w:numPr>
          <w:ilvl w:val="0"/>
          <w:numId w:val="19"/>
        </w:numPr>
      </w:pPr>
      <w:r w:rsidRPr="002A4E17">
        <w:t xml:space="preserve">Avoid making table structure overly complex through excessive usage of merged cells. Values that do not belong to any </w:t>
      </w:r>
      <w:proofErr w:type="gramStart"/>
      <w:r w:rsidRPr="002A4E17">
        <w:t>particular column</w:t>
      </w:r>
      <w:proofErr w:type="gramEnd"/>
      <w:r w:rsidRPr="002A4E17">
        <w:t xml:space="preserve"> (AIC, BIC, R</w:t>
      </w:r>
      <w:r w:rsidRPr="002A4E17">
        <w:rPr>
          <w:vertAlign w:val="superscript"/>
        </w:rPr>
        <w:t>2</w:t>
      </w:r>
      <w:r w:rsidRPr="002A4E17">
        <w:t>, etc.) are better fit in the table footnotes.</w:t>
      </w:r>
    </w:p>
    <w:p w14:paraId="53A7E586" w14:textId="1159003B" w:rsidR="00DB08DF" w:rsidRPr="002A4E17" w:rsidRDefault="00DB08DF" w:rsidP="00DB08DF">
      <w:pPr>
        <w:pStyle w:val="Heading1"/>
      </w:pPr>
      <w:r w:rsidRPr="002A4E17">
        <w:t>Figures</w:t>
      </w:r>
    </w:p>
    <w:p w14:paraId="6B1D17B9" w14:textId="77777777" w:rsidR="00DB08DF" w:rsidRPr="002A4E17" w:rsidRDefault="00DB08DF" w:rsidP="00DB08DF">
      <w:r w:rsidRPr="002A4E17">
        <w:t xml:space="preserve">Always import a figure as </w:t>
      </w:r>
      <w:r w:rsidRPr="002A4E17">
        <w:rPr>
          <w:i/>
          <w:iCs/>
        </w:rPr>
        <w:t>one</w:t>
      </w:r>
      <w:r w:rsidRPr="002A4E17">
        <w:t xml:space="preserve"> single image (.</w:t>
      </w:r>
      <w:proofErr w:type="spellStart"/>
      <w:r w:rsidRPr="002A4E17">
        <w:t>png</w:t>
      </w:r>
      <w:proofErr w:type="spellEnd"/>
      <w:r w:rsidRPr="002A4E17">
        <w:t xml:space="preserve"> or .jpg). Editable objects such as Excel charts, text boxes, shapes, etc. must be exported as an image and then imported again. Ensure that .</w:t>
      </w:r>
      <w:proofErr w:type="spellStart"/>
      <w:r w:rsidRPr="002A4E17">
        <w:t>png</w:t>
      </w:r>
      <w:proofErr w:type="spellEnd"/>
      <w:r w:rsidRPr="002A4E17">
        <w:t xml:space="preserve"> images are opaque (i.e. do not contain any transparent colours).</w:t>
      </w:r>
    </w:p>
    <w:p w14:paraId="56241070" w14:textId="77777777" w:rsidR="00DB08DF" w:rsidRPr="002A4E17" w:rsidRDefault="00DB08DF" w:rsidP="00DB08DF">
      <w:r w:rsidRPr="002A4E17">
        <w:t xml:space="preserve">Place the figure in the manuscript directly after the paragraph in which it is first mentioned. Make sure that all figures are referred to in the text (see </w:t>
      </w:r>
      <w:r w:rsidRPr="002A4E17">
        <w:fldChar w:fldCharType="begin"/>
      </w:r>
      <w:r w:rsidRPr="002A4E17">
        <w:instrText xml:space="preserve"> REF _Ref215939086 \h </w:instrText>
      </w:r>
      <w:r w:rsidRPr="002A4E17">
        <w:fldChar w:fldCharType="separate"/>
      </w:r>
      <w:r w:rsidRPr="002A4E17">
        <w:t>Figure 1</w:t>
      </w:r>
      <w:r w:rsidRPr="002A4E17">
        <w:fldChar w:fldCharType="end"/>
      </w:r>
      <w:r w:rsidRPr="002A4E17">
        <w:t>).</w:t>
      </w:r>
    </w:p>
    <w:p w14:paraId="409778D2" w14:textId="77777777" w:rsidR="00DB08DF" w:rsidRPr="002A4E17" w:rsidRDefault="00DB08DF" w:rsidP="00DB08DF">
      <w:r w:rsidRPr="002A4E17">
        <w:lastRenderedPageBreak/>
        <w:drawing>
          <wp:inline distT="0" distB="0" distL="0" distR="0" wp14:anchorId="7E561A57" wp14:editId="483D8087">
            <wp:extent cx="5760000" cy="2023200"/>
            <wp:effectExtent l="0" t="0" r="0" b="0"/>
            <wp:docPr id="17700067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3638" t="2283" r="4962" b="2805"/>
                    <a:stretch/>
                  </pic:blipFill>
                  <pic:spPr bwMode="auto">
                    <a:xfrm>
                      <a:off x="0" y="0"/>
                      <a:ext cx="5760000" cy="2023200"/>
                    </a:xfrm>
                    <a:prstGeom prst="rect">
                      <a:avLst/>
                    </a:prstGeom>
                    <a:noFill/>
                    <a:ln>
                      <a:noFill/>
                    </a:ln>
                    <a:extLst>
                      <a:ext uri="{53640926-AAD7-44D8-BBD7-CCE9431645EC}">
                        <a14:shadowObscured xmlns:a14="http://schemas.microsoft.com/office/drawing/2010/main"/>
                      </a:ext>
                    </a:extLst>
                  </pic:spPr>
                </pic:pic>
              </a:graphicData>
            </a:graphic>
          </wp:inline>
        </w:drawing>
      </w:r>
    </w:p>
    <w:p w14:paraId="0E02EBDB" w14:textId="77777777" w:rsidR="00DB08DF" w:rsidRPr="002A4E17" w:rsidRDefault="00DB08DF" w:rsidP="00DB08DF">
      <w:pPr>
        <w:pStyle w:val="Caption"/>
      </w:pPr>
      <w:bookmarkStart w:id="1" w:name="_Ref215939086"/>
      <w:r w:rsidRPr="002A4E17">
        <w:t xml:space="preserve">Figure </w:t>
      </w:r>
      <w:r w:rsidRPr="002A4E17">
        <w:fldChar w:fldCharType="begin"/>
      </w:r>
      <w:r w:rsidRPr="002A4E17">
        <w:instrText xml:space="preserve"> SEQ Figure \* ARABIC </w:instrText>
      </w:r>
      <w:r w:rsidRPr="002A4E17">
        <w:fldChar w:fldCharType="separate"/>
      </w:r>
      <w:r w:rsidRPr="002A4E17">
        <w:t>1</w:t>
      </w:r>
      <w:r w:rsidRPr="002A4E17">
        <w:fldChar w:fldCharType="end"/>
      </w:r>
      <w:bookmarkEnd w:id="1"/>
      <w:r w:rsidRPr="002A4E17">
        <w:t xml:space="preserve"> Example figure title (keep it short): (</w:t>
      </w:r>
      <w:r w:rsidRPr="002A4E17">
        <w:rPr>
          <w:i/>
          <w:iCs w:val="0"/>
        </w:rPr>
        <w:t>a</w:t>
      </w:r>
      <w:r w:rsidRPr="002A4E17">
        <w:t>) first figure panel; (</w:t>
      </w:r>
      <w:r w:rsidRPr="002A4E17">
        <w:rPr>
          <w:i/>
          <w:iCs w:val="0"/>
        </w:rPr>
        <w:t>b</w:t>
      </w:r>
      <w:r w:rsidRPr="002A4E17">
        <w:t>) second figure panel</w:t>
      </w:r>
    </w:p>
    <w:p w14:paraId="211EE2B0" w14:textId="77777777" w:rsidR="00DB08DF" w:rsidRPr="002A4E17" w:rsidRDefault="00DB08DF" w:rsidP="00DB08DF">
      <w:pPr>
        <w:spacing w:before="0" w:after="160" w:line="259" w:lineRule="auto"/>
        <w:jc w:val="left"/>
      </w:pPr>
      <w:r w:rsidRPr="002A4E17">
        <w:t>General figure formatting requirements are:</w:t>
      </w:r>
    </w:p>
    <w:p w14:paraId="38EB4145" w14:textId="77777777" w:rsidR="00DB08DF" w:rsidRPr="002A4E17" w:rsidRDefault="00DB08DF" w:rsidP="00DB08DF">
      <w:pPr>
        <w:pStyle w:val="ListParagraph"/>
        <w:numPr>
          <w:ilvl w:val="0"/>
          <w:numId w:val="8"/>
        </w:numPr>
      </w:pPr>
      <w:r w:rsidRPr="002A4E17">
        <w:t>Make sure the text size is readable.</w:t>
      </w:r>
    </w:p>
    <w:p w14:paraId="3433CAE9" w14:textId="77777777" w:rsidR="00DB08DF" w:rsidRPr="002A4E17" w:rsidRDefault="00DB08DF" w:rsidP="00DB08DF">
      <w:pPr>
        <w:pStyle w:val="ListParagraph"/>
        <w:numPr>
          <w:ilvl w:val="0"/>
          <w:numId w:val="8"/>
        </w:numPr>
      </w:pPr>
      <w:r w:rsidRPr="002A4E17">
        <w:t>Select colours that work well in black-and-white print.</w:t>
      </w:r>
    </w:p>
    <w:p w14:paraId="41FC1420" w14:textId="77777777" w:rsidR="00DB08DF" w:rsidRPr="002A4E17" w:rsidRDefault="00DB08DF" w:rsidP="00DB08DF">
      <w:pPr>
        <w:pStyle w:val="ListParagraph"/>
        <w:numPr>
          <w:ilvl w:val="0"/>
          <w:numId w:val="8"/>
        </w:numPr>
      </w:pPr>
      <w:r w:rsidRPr="002A4E17">
        <w:t xml:space="preserve">Use </w:t>
      </w:r>
      <w:r w:rsidRPr="002A4E17">
        <w:rPr>
          <w:color w:val="EE0000"/>
        </w:rPr>
        <w:t xml:space="preserve">one </w:t>
      </w:r>
      <w:r w:rsidRPr="002A4E17">
        <w:t>signal colour if necessary.</w:t>
      </w:r>
    </w:p>
    <w:p w14:paraId="7E9CF466" w14:textId="77777777" w:rsidR="00DB08DF" w:rsidRPr="002A4E17" w:rsidRDefault="00DB08DF" w:rsidP="00DB08DF">
      <w:pPr>
        <w:pStyle w:val="ListParagraph"/>
        <w:numPr>
          <w:ilvl w:val="0"/>
          <w:numId w:val="8"/>
        </w:numPr>
      </w:pPr>
      <w:r w:rsidRPr="002A4E17">
        <w:t>Avoid clutter, such as 3D-effects, diagram area borders, gridlines, etc.</w:t>
      </w:r>
    </w:p>
    <w:p w14:paraId="3718F626" w14:textId="267A57C7" w:rsidR="00DB08DF" w:rsidRPr="002A4E17" w:rsidRDefault="00DB08DF" w:rsidP="00845FA8">
      <w:pPr>
        <w:pStyle w:val="ListParagraph"/>
        <w:numPr>
          <w:ilvl w:val="0"/>
          <w:numId w:val="8"/>
        </w:numPr>
      </w:pPr>
      <w:r w:rsidRPr="002A4E17">
        <w:t>Keep text orientation horizontal.</w:t>
      </w:r>
    </w:p>
    <w:p w14:paraId="46307130" w14:textId="77777777" w:rsidR="003C114C" w:rsidRPr="002A4E17" w:rsidRDefault="003C114C" w:rsidP="003C114C">
      <w:pPr>
        <w:pStyle w:val="Heading1"/>
      </w:pPr>
      <w:r w:rsidRPr="002A4E17">
        <w:t>Equations</w:t>
      </w:r>
    </w:p>
    <w:p w14:paraId="4B732863" w14:textId="77777777" w:rsidR="003C114C" w:rsidRPr="002A4E17" w:rsidRDefault="003C114C" w:rsidP="003C114C">
      <w:r w:rsidRPr="002A4E17">
        <w:t>Use Word equation editor (</w:t>
      </w:r>
      <w:hyperlink r:id="rId14" w:history="1">
        <w:r w:rsidRPr="002A4E17">
          <w:rPr>
            <w:rStyle w:val="Hyperlink"/>
          </w:rPr>
          <w:t>link</w:t>
        </w:r>
      </w:hyperlink>
      <w:r w:rsidRPr="002A4E17">
        <w:t>) to create equations.</w:t>
      </w:r>
    </w:p>
    <w:p w14:paraId="1BE131AA" w14:textId="77777777" w:rsidR="003C114C" w:rsidRPr="002A4E17" w:rsidRDefault="003C114C" w:rsidP="003C114C">
      <w:r w:rsidRPr="002A4E17">
        <w:t>General recommendations are:</w:t>
      </w:r>
    </w:p>
    <w:p w14:paraId="293AF61D" w14:textId="77777777" w:rsidR="003C114C" w:rsidRPr="002A4E17" w:rsidRDefault="003C114C" w:rsidP="003C114C">
      <w:pPr>
        <w:pStyle w:val="ListParagraph"/>
        <w:numPr>
          <w:ilvl w:val="0"/>
          <w:numId w:val="18"/>
        </w:numPr>
      </w:pPr>
      <w:r w:rsidRPr="002A4E17">
        <w:t>Do not overload the text with formulae; consider placing detailed mathematical derivations in an appendix rather than in the main text.</w:t>
      </w:r>
    </w:p>
    <w:p w14:paraId="56008895" w14:textId="77777777" w:rsidR="003C114C" w:rsidRPr="002A4E17" w:rsidRDefault="003C114C" w:rsidP="003C114C">
      <w:pPr>
        <w:pStyle w:val="ListParagraph"/>
        <w:numPr>
          <w:ilvl w:val="0"/>
          <w:numId w:val="18"/>
        </w:numPr>
      </w:pPr>
      <w:r w:rsidRPr="002A4E17">
        <w:t>Provide explanation for each variable included in the formula.</w:t>
      </w:r>
    </w:p>
    <w:p w14:paraId="6D8491FF" w14:textId="77777777" w:rsidR="003C114C" w:rsidRPr="002A4E17" w:rsidRDefault="003C114C" w:rsidP="003C114C">
      <w:pPr>
        <w:pStyle w:val="ListParagraph"/>
        <w:numPr>
          <w:ilvl w:val="0"/>
          <w:numId w:val="19"/>
        </w:numPr>
        <w:jc w:val="left"/>
      </w:pPr>
      <w:r w:rsidRPr="002A4E17">
        <w:t>Number your equations; this is not necessary for equations written in-line with the text.</w:t>
      </w:r>
    </w:p>
    <w:p w14:paraId="11E1C39F" w14:textId="77777777" w:rsidR="003C114C" w:rsidRPr="002A4E17" w:rsidRDefault="003C114C" w:rsidP="003C114C">
      <w:pPr>
        <w:pStyle w:val="ListParagraph"/>
        <w:numPr>
          <w:ilvl w:val="0"/>
          <w:numId w:val="19"/>
        </w:numPr>
      </w:pPr>
      <w:r w:rsidRPr="002A4E17">
        <w:t>Do not insert equations inside tables.</w:t>
      </w:r>
    </w:p>
    <w:p w14:paraId="1D1A7877" w14:textId="77777777" w:rsidR="003C114C" w:rsidRPr="002A4E17" w:rsidRDefault="003C114C" w:rsidP="003C114C">
      <w:r w:rsidRPr="002A4E17">
        <w:t>‘Travel distance is calculated as:</w:t>
      </w:r>
    </w:p>
    <w:p w14:paraId="1B8C2E92" w14:textId="77777777" w:rsidR="003C114C" w:rsidRPr="002A4E17" w:rsidRDefault="003C114C" w:rsidP="003C114C">
      <w:pPr>
        <w:pStyle w:val="Equation"/>
      </w:pPr>
      <m:oMath>
        <m:r>
          <w:rPr>
            <w:rFonts w:ascii="Cambria Math" w:hAnsi="Cambria Math"/>
          </w:rPr>
          <m:t>S=</m:t>
        </m:r>
        <m:sSub>
          <m:sSubPr>
            <m:ctrlPr>
              <w:rPr>
                <w:rFonts w:ascii="Cambria Math" w:hAnsi="Cambria Math"/>
                <w:i/>
                <w:iCs/>
              </w:rPr>
            </m:ctrlPr>
          </m:sSubPr>
          <m:e>
            <m:r>
              <w:rPr>
                <w:rFonts w:ascii="Cambria Math" w:hAnsi="Cambria Math"/>
              </w:rPr>
              <m:t>v</m:t>
            </m:r>
          </m:e>
          <m:sub>
            <m:r>
              <w:rPr>
                <w:rFonts w:ascii="Cambria Math" w:hAnsi="Cambria Math"/>
              </w:rPr>
              <m:t>0</m:t>
            </m:r>
          </m:sub>
        </m:sSub>
        <m:r>
          <w:rPr>
            <w:rFonts w:ascii="Cambria Math" w:hAnsi="Cambria Math"/>
          </w:rPr>
          <m:t>∙t+</m:t>
        </m:r>
        <m:f>
          <m:fPr>
            <m:ctrlPr>
              <w:rPr>
                <w:rFonts w:ascii="Cambria Math" w:hAnsi="Cambria Math"/>
                <w:i/>
                <w:iCs/>
              </w:rPr>
            </m:ctrlPr>
          </m:fPr>
          <m:num>
            <m:r>
              <w:rPr>
                <w:rFonts w:ascii="Cambria Math" w:hAnsi="Cambria Math"/>
              </w:rPr>
              <m:t>a∙</m:t>
            </m:r>
            <m:sSup>
              <m:sSupPr>
                <m:ctrlPr>
                  <w:rPr>
                    <w:rFonts w:ascii="Cambria Math" w:hAnsi="Cambria Math"/>
                    <w:i/>
                    <w:iCs/>
                  </w:rPr>
                </m:ctrlPr>
              </m:sSupPr>
              <m:e>
                <m:r>
                  <w:rPr>
                    <w:rFonts w:ascii="Cambria Math" w:hAnsi="Cambria Math"/>
                  </w:rPr>
                  <m:t>t</m:t>
                </m:r>
              </m:e>
              <m:sup>
                <m:r>
                  <w:rPr>
                    <w:rFonts w:ascii="Cambria Math" w:hAnsi="Cambria Math"/>
                  </w:rPr>
                  <m:t>2</m:t>
                </m:r>
              </m:sup>
            </m:sSup>
          </m:num>
          <m:den>
            <m:r>
              <w:rPr>
                <w:rFonts w:ascii="Cambria Math" w:hAnsi="Cambria Math"/>
              </w:rPr>
              <m:t>2</m:t>
            </m:r>
          </m:den>
        </m:f>
      </m:oMath>
      <w:r w:rsidRPr="002A4E17">
        <w:tab/>
        <w:t>(</w:t>
      </w:r>
      <w:r w:rsidRPr="002A4E17">
        <w:fldChar w:fldCharType="begin"/>
      </w:r>
      <w:r w:rsidRPr="002A4E17">
        <w:instrText xml:space="preserve"> SEQ Equation \* ARABIC </w:instrText>
      </w:r>
      <w:r w:rsidRPr="002A4E17">
        <w:fldChar w:fldCharType="separate"/>
      </w:r>
      <w:r w:rsidRPr="002A4E17">
        <w:t>1</w:t>
      </w:r>
      <w:r w:rsidRPr="002A4E17">
        <w:fldChar w:fldCharType="end"/>
      </w:r>
      <w:r w:rsidRPr="002A4E17">
        <w:t>)</w:t>
      </w:r>
    </w:p>
    <w:p w14:paraId="6BE35980" w14:textId="77777777" w:rsidR="003C114C" w:rsidRPr="002A4E17" w:rsidRDefault="003C114C" w:rsidP="003C114C">
      <w:r w:rsidRPr="002A4E17">
        <w:t xml:space="preserve">where </w:t>
      </w:r>
      <m:oMath>
        <m:sSub>
          <m:sSubPr>
            <m:ctrlPr>
              <w:rPr>
                <w:rFonts w:ascii="Cambria Math" w:hAnsi="Cambria Math"/>
                <w:i/>
                <w:iCs/>
              </w:rPr>
            </m:ctrlPr>
          </m:sSubPr>
          <m:e>
            <m:r>
              <w:rPr>
                <w:rFonts w:ascii="Cambria Math" w:hAnsi="Cambria Math"/>
              </w:rPr>
              <m:t>v</m:t>
            </m:r>
          </m:e>
          <m:sub>
            <m:r>
              <w:rPr>
                <w:rFonts w:ascii="Cambria Math" w:hAnsi="Cambria Math"/>
              </w:rPr>
              <m:t>0</m:t>
            </m:r>
          </m:sub>
        </m:sSub>
      </m:oMath>
      <w:r w:rsidRPr="002A4E17">
        <w:rPr>
          <w:vertAlign w:val="subscript"/>
        </w:rPr>
        <w:t xml:space="preserve"> </w:t>
      </w:r>
      <w:r w:rsidRPr="002A4E17">
        <w:t xml:space="preserve">is the initial speed, m/s; </w:t>
      </w:r>
      <w:r w:rsidRPr="002A4E17">
        <w:rPr>
          <w:i/>
          <w:iCs/>
        </w:rPr>
        <w:t>t</w:t>
      </w:r>
      <w:r w:rsidRPr="002A4E17">
        <w:t xml:space="preserve"> is the time elapsed, s; and </w:t>
      </w:r>
      <w:r w:rsidRPr="002A4E17">
        <w:rPr>
          <w:i/>
          <w:iCs/>
        </w:rPr>
        <w:t>a</w:t>
      </w:r>
      <w:r w:rsidRPr="002A4E17">
        <w:t xml:space="preserve"> is the acceleration, m/s</w:t>
      </w:r>
      <w:r w:rsidRPr="002A4E17">
        <w:rPr>
          <w:vertAlign w:val="superscript"/>
        </w:rPr>
        <w:t>2</w:t>
      </w:r>
      <w:r w:rsidRPr="002A4E17">
        <w:t>.’</w:t>
      </w:r>
    </w:p>
    <w:p w14:paraId="4CC65901" w14:textId="71EB1EB3" w:rsidR="006F1AE6" w:rsidRPr="002A4E17" w:rsidRDefault="006F1AE6" w:rsidP="006F1AE6">
      <w:pPr>
        <w:pStyle w:val="Heading1"/>
      </w:pPr>
      <w:r w:rsidRPr="002A4E17">
        <w:t>Compulsory sections</w:t>
      </w:r>
    </w:p>
    <w:p w14:paraId="70515F64" w14:textId="3988028B" w:rsidR="006F1AE6" w:rsidRPr="002A4E17" w:rsidRDefault="006F1AE6" w:rsidP="006F1AE6">
      <w:r w:rsidRPr="002A4E17">
        <w:t xml:space="preserve">The manuscript </w:t>
      </w:r>
      <w:r w:rsidRPr="002A4E17">
        <w:rPr>
          <w:i/>
          <w:iCs/>
        </w:rPr>
        <w:t>must</w:t>
      </w:r>
      <w:r w:rsidRPr="002A4E17">
        <w:t xml:space="preserve"> contain the following </w:t>
      </w:r>
      <w:r w:rsidR="00AB3BD6" w:rsidRPr="002A4E17">
        <w:t>sections</w:t>
      </w:r>
      <w:r w:rsidRPr="002A4E17">
        <w:t>:</w:t>
      </w:r>
    </w:p>
    <w:p w14:paraId="6D235317" w14:textId="77777777" w:rsidR="00AB3BD6" w:rsidRPr="002A4E17" w:rsidRDefault="00AB3BD6" w:rsidP="006F1AE6">
      <w:pPr>
        <w:pStyle w:val="ListParagraph"/>
      </w:pPr>
      <w:r w:rsidRPr="002A4E17">
        <w:t>Author information</w:t>
      </w:r>
    </w:p>
    <w:p w14:paraId="7F377DC1" w14:textId="77777777" w:rsidR="00AB3BD6" w:rsidRPr="002A4E17" w:rsidRDefault="00AB3BD6" w:rsidP="006F1AE6">
      <w:pPr>
        <w:pStyle w:val="ListParagraph"/>
      </w:pPr>
      <w:r w:rsidRPr="002A4E17">
        <w:t>CRediT contribution statement</w:t>
      </w:r>
    </w:p>
    <w:p w14:paraId="6849A98C" w14:textId="77777777" w:rsidR="008F0D17" w:rsidRPr="002A4E17" w:rsidRDefault="008F0D17" w:rsidP="008F0D17">
      <w:pPr>
        <w:pStyle w:val="ListParagraph"/>
      </w:pPr>
      <w:r w:rsidRPr="002A4E17">
        <w:t>Declaration of competing interests</w:t>
      </w:r>
    </w:p>
    <w:p w14:paraId="5CF9D9A4" w14:textId="77777777" w:rsidR="00C46BF5" w:rsidRPr="002A4E17" w:rsidRDefault="008F0D17" w:rsidP="00C46BF5">
      <w:pPr>
        <w:pStyle w:val="ListParagraph"/>
      </w:pPr>
      <w:r w:rsidRPr="002A4E17">
        <w:t>Declaration of generative AI use</w:t>
      </w:r>
    </w:p>
    <w:p w14:paraId="2EB78BB3" w14:textId="7E9CB5DD" w:rsidR="00C46BF5" w:rsidRPr="002A4E17" w:rsidRDefault="00C46BF5" w:rsidP="00C46BF5">
      <w:pPr>
        <w:pStyle w:val="ListParagraph"/>
      </w:pPr>
      <w:r w:rsidRPr="002A4E17">
        <w:t>Prior dissemination declaration</w:t>
      </w:r>
    </w:p>
    <w:p w14:paraId="441BF3E0" w14:textId="77777777" w:rsidR="00C46BF5" w:rsidRPr="002A4E17" w:rsidRDefault="00C46BF5" w:rsidP="00C46BF5">
      <w:pPr>
        <w:pStyle w:val="ListParagraph"/>
      </w:pPr>
      <w:r w:rsidRPr="002A4E17">
        <w:t>Ethics statement</w:t>
      </w:r>
    </w:p>
    <w:p w14:paraId="7F67B61B" w14:textId="77777777" w:rsidR="00C46BF5" w:rsidRPr="002A4E17" w:rsidRDefault="00C46BF5" w:rsidP="00C46BF5">
      <w:pPr>
        <w:pStyle w:val="ListParagraph"/>
      </w:pPr>
      <w:r w:rsidRPr="002A4E17">
        <w:t>Funding statement</w:t>
      </w:r>
    </w:p>
    <w:p w14:paraId="0EE0649B" w14:textId="77777777" w:rsidR="00AB3BD6" w:rsidRPr="002A4E17" w:rsidRDefault="00AB3BD6" w:rsidP="00103ACD">
      <w:pPr>
        <w:pStyle w:val="ListParagraph"/>
      </w:pPr>
      <w:r w:rsidRPr="002A4E17">
        <w:t>Data availability statement</w:t>
      </w:r>
    </w:p>
    <w:p w14:paraId="1F84B793" w14:textId="418357BF" w:rsidR="008F0D17" w:rsidRPr="002A4E17" w:rsidRDefault="008F0D17" w:rsidP="008F0D17">
      <w:pPr>
        <w:pStyle w:val="ListParagraph"/>
      </w:pPr>
      <w:r w:rsidRPr="002A4E17">
        <w:lastRenderedPageBreak/>
        <w:t>Code availability statement</w:t>
      </w:r>
    </w:p>
    <w:p w14:paraId="6C35452D" w14:textId="5C4971BD" w:rsidR="006F1AE6" w:rsidRPr="002A4E17" w:rsidRDefault="006F1AE6" w:rsidP="006F1AE6">
      <w:r w:rsidRPr="002A4E17">
        <w:t xml:space="preserve">Additionally, the manuscript </w:t>
      </w:r>
      <w:r w:rsidRPr="002A4E17">
        <w:rPr>
          <w:i/>
          <w:iCs/>
        </w:rPr>
        <w:t>may</w:t>
      </w:r>
      <w:r w:rsidRPr="002A4E17">
        <w:t xml:space="preserve"> contain:</w:t>
      </w:r>
    </w:p>
    <w:p w14:paraId="52ABB241" w14:textId="11372493" w:rsidR="006F1AE6" w:rsidRPr="002A4E17" w:rsidRDefault="006F1AE6" w:rsidP="006F1AE6">
      <w:pPr>
        <w:pStyle w:val="ListParagraph"/>
      </w:pPr>
      <w:r w:rsidRPr="002A4E17">
        <w:t>Acknowledgements</w:t>
      </w:r>
    </w:p>
    <w:p w14:paraId="068A4166" w14:textId="77777777" w:rsidR="00E5784B" w:rsidRPr="002A4E17" w:rsidRDefault="00E5784B" w:rsidP="00E5784B">
      <w:pPr>
        <w:pStyle w:val="Heading1"/>
        <w:numPr>
          <w:ilvl w:val="0"/>
          <w:numId w:val="0"/>
        </w:numPr>
        <w:ind w:left="431" w:hanging="431"/>
      </w:pPr>
      <w:r w:rsidRPr="002A4E17">
        <w:t>Author information</w:t>
      </w:r>
    </w:p>
    <w:p w14:paraId="00FB8AD9" w14:textId="77777777" w:rsidR="00E5784B" w:rsidRPr="002A4E17" w:rsidRDefault="00E5784B" w:rsidP="00E5784B">
      <w:r w:rsidRPr="002A4E17">
        <w:t xml:space="preserve">The manuscript </w:t>
      </w:r>
      <w:r w:rsidRPr="002A4E17">
        <w:rPr>
          <w:i/>
          <w:iCs/>
        </w:rPr>
        <w:t>must</w:t>
      </w:r>
      <w:r w:rsidRPr="002A4E17">
        <w:t xml:space="preserve"> include a photo and a short professional biography (4–8 lines) for each of the authors.</w:t>
      </w:r>
    </w:p>
    <w:p w14:paraId="4D0A616D" w14:textId="77777777" w:rsidR="00E5784B" w:rsidRPr="002A4E17" w:rsidRDefault="00E5784B" w:rsidP="00E5784B">
      <w:r w:rsidRPr="002A4E17">
        <w:t>For example:</w:t>
      </w:r>
    </w:p>
    <w:p w14:paraId="22486E17" w14:textId="599BFA9F" w:rsidR="00E5784B" w:rsidRPr="002A4E17" w:rsidRDefault="00E5784B" w:rsidP="00E5784B">
      <w:r w:rsidRPr="002A4E17">
        <w:drawing>
          <wp:inline distT="0" distB="0" distL="0" distR="0" wp14:anchorId="4C15469E" wp14:editId="67430785">
            <wp:extent cx="1260000" cy="1260000"/>
            <wp:effectExtent l="0" t="0" r="0" b="0"/>
            <wp:docPr id="4" name="Picture 4" descr="A picture containing text, a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ax&#10;&#10;Description automatically generated"/>
                    <pic:cNvPicPr/>
                  </pic:nvPicPr>
                  <pic:blipFill>
                    <a:blip r:embed="rId15"/>
                    <a:stretch>
                      <a:fillRect/>
                    </a:stretch>
                  </pic:blipFill>
                  <pic:spPr>
                    <a:xfrm>
                      <a:off x="0" y="0"/>
                      <a:ext cx="1260000" cy="1260000"/>
                    </a:xfrm>
                    <a:prstGeom prst="rect">
                      <a:avLst/>
                    </a:prstGeom>
                  </pic:spPr>
                </pic:pic>
              </a:graphicData>
            </a:graphic>
          </wp:inline>
        </w:drawing>
      </w:r>
    </w:p>
    <w:p w14:paraId="4FB41EFA" w14:textId="77777777" w:rsidR="00E5784B" w:rsidRPr="002A4E17" w:rsidRDefault="00E5784B" w:rsidP="00E5784B">
      <w:r w:rsidRPr="002A4E17">
        <w:rPr>
          <w:b/>
          <w:bCs/>
        </w:rPr>
        <w:t>‘Name Surname</w:t>
      </w:r>
      <w:r w:rsidRPr="002A4E17">
        <w:t xml:space="preserve"> received her PhD at the University of Sciences. Her research interests cover traffic safety, urban planning, and, recently, decision making and policy implementation within large state organizations. Since 2023, she acts as the head of the Virtual Reality lab at the University of Sciences.’</w:t>
      </w:r>
    </w:p>
    <w:p w14:paraId="2AD185BA" w14:textId="77777777" w:rsidR="00AB3BD6" w:rsidRPr="002A4E17" w:rsidRDefault="00AB3BD6" w:rsidP="00AB3BD6">
      <w:pPr>
        <w:pStyle w:val="Heading1"/>
        <w:numPr>
          <w:ilvl w:val="0"/>
          <w:numId w:val="0"/>
        </w:numPr>
        <w:ind w:left="431" w:hanging="431"/>
      </w:pPr>
      <w:r w:rsidRPr="002A4E17">
        <w:t>CRediT contribution statement</w:t>
      </w:r>
    </w:p>
    <w:p w14:paraId="4303F940" w14:textId="77777777" w:rsidR="00AB3BD6" w:rsidRPr="002A4E17" w:rsidRDefault="00AB3BD6" w:rsidP="00AB3BD6">
      <w:r w:rsidRPr="002A4E17">
        <w:t xml:space="preserve">All authors of a submitted manuscript </w:t>
      </w:r>
      <w:r w:rsidRPr="002A4E17">
        <w:rPr>
          <w:i/>
          <w:iCs/>
        </w:rPr>
        <w:t>must</w:t>
      </w:r>
      <w:r w:rsidRPr="002A4E17">
        <w:t xml:space="preserve"> state their contributions. The same applies even if the manuscript has a single author.</w:t>
      </w:r>
    </w:p>
    <w:p w14:paraId="0A7DED70" w14:textId="77777777" w:rsidR="00AB3BD6" w:rsidRPr="002A4E17" w:rsidRDefault="00AB3BD6" w:rsidP="00AB3BD6">
      <w:r w:rsidRPr="002A4E17">
        <w:t>CRediT, Contributor Roles Taxonomy (</w:t>
      </w:r>
      <w:hyperlink r:id="rId16" w:history="1">
        <w:r w:rsidRPr="002A4E17">
          <w:rPr>
            <w:rStyle w:val="Hyperlink"/>
          </w:rPr>
          <w:t>link</w:t>
        </w:r>
      </w:hyperlink>
      <w:r w:rsidRPr="002A4E17">
        <w:t>), is a high-level taxonomy that includes 14 roles typically played by the authors of a scientific paper. These include:</w:t>
      </w:r>
    </w:p>
    <w:p w14:paraId="1C0A855B" w14:textId="77777777" w:rsidR="00AB3BD6" w:rsidRPr="002A4E17" w:rsidRDefault="00AB3BD6" w:rsidP="00AB3BD6">
      <w:pPr>
        <w:pStyle w:val="ListParagraph"/>
        <w:numPr>
          <w:ilvl w:val="0"/>
          <w:numId w:val="20"/>
        </w:numPr>
      </w:pPr>
      <w:r w:rsidRPr="002A4E17">
        <w:rPr>
          <w:b/>
          <w:bCs/>
        </w:rPr>
        <w:t>Conceptualization:</w:t>
      </w:r>
      <w:r w:rsidRPr="002A4E17">
        <w:t xml:space="preserve"> ideas; formulation or evolution of overarching research goals and aims</w:t>
      </w:r>
    </w:p>
    <w:p w14:paraId="5AAAB937" w14:textId="77777777" w:rsidR="00AB3BD6" w:rsidRPr="002A4E17" w:rsidRDefault="00AB3BD6" w:rsidP="00AB3BD6">
      <w:pPr>
        <w:pStyle w:val="ListParagraph"/>
        <w:numPr>
          <w:ilvl w:val="0"/>
          <w:numId w:val="20"/>
        </w:numPr>
      </w:pPr>
      <w:r w:rsidRPr="002A4E17">
        <w:rPr>
          <w:b/>
          <w:bCs/>
        </w:rPr>
        <w:t>Data curation:</w:t>
      </w:r>
      <w:r w:rsidRPr="002A4E17">
        <w:t xml:space="preserve"> management activities to annotate (produce metadata), scrub data and maintain research data (including software code, where it is necessary for interpreting the data itself) for initial use and later re-use</w:t>
      </w:r>
    </w:p>
    <w:p w14:paraId="629065EB" w14:textId="77777777" w:rsidR="00AB3BD6" w:rsidRPr="002A4E17" w:rsidRDefault="00AB3BD6" w:rsidP="00AB3BD6">
      <w:pPr>
        <w:pStyle w:val="ListParagraph"/>
        <w:numPr>
          <w:ilvl w:val="0"/>
          <w:numId w:val="20"/>
        </w:numPr>
      </w:pPr>
      <w:r w:rsidRPr="002A4E17">
        <w:rPr>
          <w:b/>
          <w:bCs/>
        </w:rPr>
        <w:t>Formal analysis:</w:t>
      </w:r>
      <w:r w:rsidRPr="002A4E17">
        <w:t xml:space="preserve"> application of statistical, mathematical, computational, or other formal techniques to analyse or synthesize study data</w:t>
      </w:r>
    </w:p>
    <w:p w14:paraId="58A2DAA3" w14:textId="77777777" w:rsidR="00AB3BD6" w:rsidRPr="002A4E17" w:rsidRDefault="00AB3BD6" w:rsidP="00AB3BD6">
      <w:pPr>
        <w:pStyle w:val="ListParagraph"/>
        <w:numPr>
          <w:ilvl w:val="0"/>
          <w:numId w:val="20"/>
        </w:numPr>
      </w:pPr>
      <w:r w:rsidRPr="002A4E17">
        <w:rPr>
          <w:b/>
          <w:bCs/>
        </w:rPr>
        <w:t>Funding acquisition:</w:t>
      </w:r>
      <w:r w:rsidRPr="002A4E17">
        <w:t xml:space="preserve"> acquisition of the financial support for the project leading to this publication</w:t>
      </w:r>
    </w:p>
    <w:p w14:paraId="7AAA7920" w14:textId="77777777" w:rsidR="00AB3BD6" w:rsidRPr="002A4E17" w:rsidRDefault="00AB3BD6" w:rsidP="00AB3BD6">
      <w:pPr>
        <w:pStyle w:val="ListParagraph"/>
        <w:numPr>
          <w:ilvl w:val="0"/>
          <w:numId w:val="20"/>
        </w:numPr>
      </w:pPr>
      <w:r w:rsidRPr="002A4E17">
        <w:rPr>
          <w:b/>
          <w:bCs/>
        </w:rPr>
        <w:t>Investigation:</w:t>
      </w:r>
      <w:r w:rsidRPr="002A4E17">
        <w:t xml:space="preserve"> conducting a research and investigation process, specifically performing the experiments, or data/evidence collection</w:t>
      </w:r>
    </w:p>
    <w:p w14:paraId="78F5BFA0" w14:textId="77777777" w:rsidR="00AB3BD6" w:rsidRPr="002A4E17" w:rsidRDefault="00AB3BD6" w:rsidP="00AB3BD6">
      <w:pPr>
        <w:pStyle w:val="ListParagraph"/>
        <w:numPr>
          <w:ilvl w:val="0"/>
          <w:numId w:val="20"/>
        </w:numPr>
      </w:pPr>
      <w:r w:rsidRPr="002A4E17">
        <w:rPr>
          <w:b/>
          <w:bCs/>
        </w:rPr>
        <w:t>Methodology:</w:t>
      </w:r>
      <w:r w:rsidRPr="002A4E17">
        <w:t xml:space="preserve"> development or design of methodology; creation of models</w:t>
      </w:r>
    </w:p>
    <w:p w14:paraId="06C558D6" w14:textId="77777777" w:rsidR="00AB3BD6" w:rsidRPr="002A4E17" w:rsidRDefault="00AB3BD6" w:rsidP="00AB3BD6">
      <w:pPr>
        <w:pStyle w:val="ListParagraph"/>
        <w:numPr>
          <w:ilvl w:val="0"/>
          <w:numId w:val="20"/>
        </w:numPr>
      </w:pPr>
      <w:r w:rsidRPr="002A4E17">
        <w:rPr>
          <w:b/>
          <w:bCs/>
        </w:rPr>
        <w:t>Project administration:</w:t>
      </w:r>
      <w:r w:rsidRPr="002A4E17">
        <w:t xml:space="preserve"> management and coordination responsibility for the research activity planning and execution</w:t>
      </w:r>
    </w:p>
    <w:p w14:paraId="5BEDB905" w14:textId="77777777" w:rsidR="00AB3BD6" w:rsidRPr="002A4E17" w:rsidRDefault="00AB3BD6" w:rsidP="00AB3BD6">
      <w:pPr>
        <w:pStyle w:val="ListParagraph"/>
        <w:numPr>
          <w:ilvl w:val="0"/>
          <w:numId w:val="20"/>
        </w:numPr>
      </w:pPr>
      <w:r w:rsidRPr="002A4E17">
        <w:rPr>
          <w:b/>
          <w:bCs/>
        </w:rPr>
        <w:t>Resources:</w:t>
      </w:r>
      <w:r w:rsidRPr="002A4E17">
        <w:t xml:space="preserve"> provision of study materials, reagents, materials, patients, laboratory samples, animals, instrumentation, computing resources, or other analysis tools</w:t>
      </w:r>
    </w:p>
    <w:p w14:paraId="49DFE642" w14:textId="77777777" w:rsidR="00AB3BD6" w:rsidRPr="002A4E17" w:rsidRDefault="00AB3BD6" w:rsidP="00AB3BD6">
      <w:pPr>
        <w:pStyle w:val="ListParagraph"/>
        <w:numPr>
          <w:ilvl w:val="0"/>
          <w:numId w:val="20"/>
        </w:numPr>
      </w:pPr>
      <w:r w:rsidRPr="002A4E17">
        <w:rPr>
          <w:b/>
          <w:bCs/>
        </w:rPr>
        <w:t>Software:</w:t>
      </w:r>
      <w:r w:rsidRPr="002A4E17">
        <w:t xml:space="preserve"> programming, software development; designing computer programs; implementation of the computer code and supporting algorithms; testing of existing code components</w:t>
      </w:r>
    </w:p>
    <w:p w14:paraId="2D914BF8" w14:textId="77777777" w:rsidR="00AB3BD6" w:rsidRPr="002A4E17" w:rsidRDefault="00AB3BD6" w:rsidP="00AB3BD6">
      <w:pPr>
        <w:pStyle w:val="ListParagraph"/>
        <w:numPr>
          <w:ilvl w:val="0"/>
          <w:numId w:val="20"/>
        </w:numPr>
      </w:pPr>
      <w:r w:rsidRPr="002A4E17">
        <w:rPr>
          <w:b/>
          <w:bCs/>
        </w:rPr>
        <w:lastRenderedPageBreak/>
        <w:t>Supervision:</w:t>
      </w:r>
      <w:r w:rsidRPr="002A4E17">
        <w:t xml:space="preserve"> oversight and leadership responsibility for the research activity planning and execution, including mentorship external to the core team</w:t>
      </w:r>
    </w:p>
    <w:p w14:paraId="3A1C2257" w14:textId="77777777" w:rsidR="00AB3BD6" w:rsidRPr="002A4E17" w:rsidRDefault="00AB3BD6" w:rsidP="00AB3BD6">
      <w:pPr>
        <w:pStyle w:val="ListParagraph"/>
        <w:numPr>
          <w:ilvl w:val="0"/>
          <w:numId w:val="20"/>
        </w:numPr>
      </w:pPr>
      <w:r w:rsidRPr="002A4E17">
        <w:rPr>
          <w:b/>
          <w:bCs/>
        </w:rPr>
        <w:t>Validation:</w:t>
      </w:r>
      <w:r w:rsidRPr="002A4E17">
        <w:t xml:space="preserve"> verification, whether as a part of the activity or separate, of the overall replication/reproducibility of results/experiments and other research outputs</w:t>
      </w:r>
    </w:p>
    <w:p w14:paraId="645E34C0" w14:textId="77777777" w:rsidR="00AB3BD6" w:rsidRPr="002A4E17" w:rsidRDefault="00AB3BD6" w:rsidP="00AB3BD6">
      <w:pPr>
        <w:pStyle w:val="ListParagraph"/>
        <w:numPr>
          <w:ilvl w:val="0"/>
          <w:numId w:val="20"/>
        </w:numPr>
      </w:pPr>
      <w:r w:rsidRPr="002A4E17">
        <w:rPr>
          <w:b/>
          <w:bCs/>
        </w:rPr>
        <w:t>Visualization:</w:t>
      </w:r>
      <w:r w:rsidRPr="002A4E17">
        <w:t xml:space="preserve"> preparation, creation and/or presentation of the published work, specifically visualization/data presentation</w:t>
      </w:r>
    </w:p>
    <w:p w14:paraId="0D1A9F17" w14:textId="5822742C" w:rsidR="00AB3BD6" w:rsidRPr="002A4E17" w:rsidRDefault="00AB3BD6" w:rsidP="00AB3BD6">
      <w:pPr>
        <w:pStyle w:val="ListParagraph"/>
        <w:numPr>
          <w:ilvl w:val="0"/>
          <w:numId w:val="20"/>
        </w:numPr>
      </w:pPr>
      <w:r w:rsidRPr="002A4E17">
        <w:rPr>
          <w:b/>
          <w:bCs/>
        </w:rPr>
        <w:t>Writing</w:t>
      </w:r>
      <w:r w:rsidR="008D126D">
        <w:rPr>
          <w:b/>
          <w:bCs/>
        </w:rPr>
        <w:t>–</w:t>
      </w:r>
      <w:r w:rsidRPr="002A4E17">
        <w:rPr>
          <w:b/>
          <w:bCs/>
        </w:rPr>
        <w:t>original draft:</w:t>
      </w:r>
      <w:r w:rsidRPr="002A4E17">
        <w:t xml:space="preserve"> preparation, creation and/or presentation of the published work, specifically writing the initial draft (including substantive translation)</w:t>
      </w:r>
    </w:p>
    <w:p w14:paraId="5155FA10" w14:textId="70A46060" w:rsidR="00AB3BD6" w:rsidRPr="002A4E17" w:rsidRDefault="00AB3BD6" w:rsidP="00AB3BD6">
      <w:pPr>
        <w:pStyle w:val="ListParagraph"/>
        <w:numPr>
          <w:ilvl w:val="0"/>
          <w:numId w:val="20"/>
        </w:numPr>
      </w:pPr>
      <w:r w:rsidRPr="002A4E17">
        <w:rPr>
          <w:b/>
          <w:bCs/>
        </w:rPr>
        <w:t>Writing</w:t>
      </w:r>
      <w:r w:rsidR="008D126D">
        <w:rPr>
          <w:b/>
          <w:bCs/>
        </w:rPr>
        <w:t>–</w:t>
      </w:r>
      <w:r w:rsidRPr="002A4E17">
        <w:rPr>
          <w:b/>
          <w:bCs/>
        </w:rPr>
        <w:t>review &amp; editing:</w:t>
      </w:r>
      <w:r w:rsidRPr="002A4E17">
        <w:t xml:space="preserve"> preparation, creation and/or presentation of the published work by those from the original research group, specifically critical review, commentary or revision—including pre- or post-publication stages.</w:t>
      </w:r>
    </w:p>
    <w:p w14:paraId="125BBFF8" w14:textId="6CECD74D" w:rsidR="00AB3BD6" w:rsidRPr="002A4E17" w:rsidRDefault="00191556" w:rsidP="00AB3BD6">
      <w:r w:rsidRPr="002A4E17">
        <w:t>The role titles must be used as is, without any modifications.</w:t>
      </w:r>
      <w:r w:rsidR="008C60F2" w:rsidRPr="002A4E17">
        <w:t xml:space="preserve"> </w:t>
      </w:r>
      <w:r w:rsidR="00AB3BD6" w:rsidRPr="002A4E17">
        <w:t>For example:</w:t>
      </w:r>
    </w:p>
    <w:p w14:paraId="64E03E65" w14:textId="44B6B851" w:rsidR="00AB3BD6" w:rsidRPr="002A4E17" w:rsidRDefault="00AB3BD6" w:rsidP="00AB3BD6">
      <w:r w:rsidRPr="002A4E17">
        <w:rPr>
          <w:b/>
          <w:bCs/>
        </w:rPr>
        <w:t xml:space="preserve">‘Name Surname: </w:t>
      </w:r>
      <w:r w:rsidRPr="002A4E17">
        <w:t xml:space="preserve">Conceptualization, Funding acquisition, Methodology, </w:t>
      </w:r>
      <w:r w:rsidR="008D126D">
        <w:t xml:space="preserve">Visualization, </w:t>
      </w:r>
      <w:r w:rsidRPr="002A4E17">
        <w:t>Writing</w:t>
      </w:r>
      <w:r w:rsidR="008D126D">
        <w:rPr>
          <w:b/>
          <w:bCs/>
        </w:rPr>
        <w:t>–</w:t>
      </w:r>
      <w:r w:rsidRPr="002A4E17">
        <w:t>original draft, Writing</w:t>
      </w:r>
      <w:r w:rsidR="008D126D">
        <w:rPr>
          <w:b/>
          <w:bCs/>
        </w:rPr>
        <w:t>–</w:t>
      </w:r>
      <w:r w:rsidRPr="002A4E17">
        <w:t xml:space="preserve">review &amp; editing. </w:t>
      </w:r>
      <w:r w:rsidRPr="002A4E17">
        <w:rPr>
          <w:b/>
          <w:bCs/>
        </w:rPr>
        <w:t xml:space="preserve">Name Surname: </w:t>
      </w:r>
      <w:r w:rsidRPr="002A4E17">
        <w:t>Supervision, Validation, Writing</w:t>
      </w:r>
      <w:r w:rsidR="008D126D">
        <w:rPr>
          <w:b/>
          <w:bCs/>
        </w:rPr>
        <w:t>–</w:t>
      </w:r>
      <w:r w:rsidRPr="002A4E17">
        <w:t xml:space="preserve">review &amp; editing. </w:t>
      </w:r>
      <w:r w:rsidRPr="002A4E17">
        <w:rPr>
          <w:b/>
          <w:bCs/>
        </w:rPr>
        <w:t>Name Surname:</w:t>
      </w:r>
      <w:r w:rsidRPr="002A4E17">
        <w:t xml:space="preserve"> Methodology, Supervision, Validation, Writing</w:t>
      </w:r>
      <w:r w:rsidR="008D126D">
        <w:rPr>
          <w:b/>
          <w:bCs/>
        </w:rPr>
        <w:t>–</w:t>
      </w:r>
      <w:r w:rsidRPr="002A4E17">
        <w:t>review &amp; editing.’</w:t>
      </w:r>
    </w:p>
    <w:p w14:paraId="441F7970" w14:textId="77777777" w:rsidR="004B0B88" w:rsidRPr="002A4E17" w:rsidRDefault="004B0B88" w:rsidP="004B0B88">
      <w:pPr>
        <w:pStyle w:val="Heading1"/>
        <w:numPr>
          <w:ilvl w:val="0"/>
          <w:numId w:val="0"/>
        </w:numPr>
        <w:ind w:left="431" w:hanging="431"/>
      </w:pPr>
      <w:r w:rsidRPr="002A4E17">
        <w:t>Acknowledgements</w:t>
      </w:r>
    </w:p>
    <w:p w14:paraId="0682883F" w14:textId="77777777" w:rsidR="004B0B88" w:rsidRPr="002A4E17" w:rsidRDefault="004B0B88" w:rsidP="004B0B88">
      <w:r w:rsidRPr="002A4E17">
        <w:t xml:space="preserve">The Acknowledgements section is common, but </w:t>
      </w:r>
      <w:r w:rsidRPr="002A4E17">
        <w:rPr>
          <w:i/>
          <w:iCs/>
        </w:rPr>
        <w:t>not</w:t>
      </w:r>
      <w:r w:rsidRPr="002A4E17">
        <w:t xml:space="preserve"> compulsory. It usually contains expressions of gratitude to people and organizations who helped with the research but do not qualify as co-authors. Typical examples of such contributions are:</w:t>
      </w:r>
    </w:p>
    <w:p w14:paraId="58B18219" w14:textId="77777777" w:rsidR="004B0B88" w:rsidRPr="002A4E17" w:rsidRDefault="004B0B88" w:rsidP="004B0B88">
      <w:pPr>
        <w:pStyle w:val="ListParagraph"/>
        <w:numPr>
          <w:ilvl w:val="0"/>
          <w:numId w:val="28"/>
        </w:numPr>
      </w:pPr>
      <w:r w:rsidRPr="002A4E17">
        <w:t>field data collection</w:t>
      </w:r>
    </w:p>
    <w:p w14:paraId="2CD8CF2D" w14:textId="77777777" w:rsidR="004B0B88" w:rsidRPr="002A4E17" w:rsidRDefault="004B0B88" w:rsidP="004B0B88">
      <w:pPr>
        <w:pStyle w:val="ListParagraph"/>
        <w:numPr>
          <w:ilvl w:val="0"/>
          <w:numId w:val="28"/>
        </w:numPr>
      </w:pPr>
      <w:r w:rsidRPr="002A4E17">
        <w:t>access to equipment and facilities</w:t>
      </w:r>
    </w:p>
    <w:p w14:paraId="1490BFE0" w14:textId="77777777" w:rsidR="004B0B88" w:rsidRPr="002A4E17" w:rsidRDefault="004B0B88" w:rsidP="004B0B88">
      <w:pPr>
        <w:pStyle w:val="ListParagraph"/>
        <w:numPr>
          <w:ilvl w:val="0"/>
          <w:numId w:val="28"/>
        </w:numPr>
      </w:pPr>
      <w:r w:rsidRPr="002A4E17">
        <w:t>advice on statistical tools and methods</w:t>
      </w:r>
    </w:p>
    <w:p w14:paraId="101DB5A4" w14:textId="77777777" w:rsidR="004B0B88" w:rsidRPr="002A4E17" w:rsidRDefault="004B0B88" w:rsidP="004B0B88">
      <w:pPr>
        <w:pStyle w:val="ListParagraph"/>
        <w:numPr>
          <w:ilvl w:val="0"/>
          <w:numId w:val="28"/>
        </w:numPr>
      </w:pPr>
      <w:r w:rsidRPr="002A4E17">
        <w:t>feedback on early drafts</w:t>
      </w:r>
    </w:p>
    <w:p w14:paraId="5ECE1012" w14:textId="77777777" w:rsidR="004B0B88" w:rsidRPr="002A4E17" w:rsidRDefault="004B0B88" w:rsidP="004B0B88">
      <w:pPr>
        <w:pStyle w:val="ListParagraph"/>
        <w:numPr>
          <w:ilvl w:val="0"/>
          <w:numId w:val="28"/>
        </w:numPr>
      </w:pPr>
      <w:r w:rsidRPr="002A4E17">
        <w:t>helpful discussions</w:t>
      </w:r>
    </w:p>
    <w:p w14:paraId="224B64EC" w14:textId="77777777" w:rsidR="004B0B88" w:rsidRPr="002A4E17" w:rsidRDefault="004B0B88" w:rsidP="004B0B88">
      <w:pPr>
        <w:pStyle w:val="ListParagraph"/>
        <w:numPr>
          <w:ilvl w:val="0"/>
          <w:numId w:val="28"/>
        </w:numPr>
      </w:pPr>
      <w:r w:rsidRPr="002A4E17">
        <w:t>mentorship</w:t>
      </w:r>
    </w:p>
    <w:p w14:paraId="416B782B" w14:textId="77777777" w:rsidR="004B0B88" w:rsidRPr="002A4E17" w:rsidRDefault="004B0B88" w:rsidP="004B0B88">
      <w:pPr>
        <w:pStyle w:val="ListParagraph"/>
        <w:numPr>
          <w:ilvl w:val="0"/>
          <w:numId w:val="28"/>
        </w:numPr>
      </w:pPr>
      <w:r w:rsidRPr="002A4E17">
        <w:t>permissions to use materials or datasets.</w:t>
      </w:r>
    </w:p>
    <w:p w14:paraId="52EDD992" w14:textId="77777777" w:rsidR="004B0B88" w:rsidRPr="002A4E17" w:rsidRDefault="004B0B88" w:rsidP="004B0B88">
      <w:r w:rsidRPr="002A4E17">
        <w:t>For example:</w:t>
      </w:r>
    </w:p>
    <w:p w14:paraId="09C0889D" w14:textId="77777777" w:rsidR="004B0B88" w:rsidRPr="002A4E17" w:rsidRDefault="004B0B88" w:rsidP="004B0B88">
      <w:r w:rsidRPr="002A4E17">
        <w:t>‘The authors would like to thank the Science Laboratory at the Important Research Institute for providing access to XTS-2351b molecular stabilizer. We are also grateful to Ms Biggest Expert for her valuable comments on the early draft of this manuscript.’</w:t>
      </w:r>
    </w:p>
    <w:p w14:paraId="269881F1" w14:textId="77777777" w:rsidR="004B0B88" w:rsidRPr="002A4E17" w:rsidRDefault="004B0B88" w:rsidP="004B0B88">
      <w:pPr>
        <w:pStyle w:val="Heading1"/>
        <w:numPr>
          <w:ilvl w:val="0"/>
          <w:numId w:val="0"/>
        </w:numPr>
        <w:ind w:left="431" w:hanging="431"/>
        <w:rPr>
          <w:bCs/>
        </w:rPr>
      </w:pPr>
      <w:r w:rsidRPr="002A4E17">
        <w:t>Declaration of competing interests</w:t>
      </w:r>
    </w:p>
    <w:p w14:paraId="034F6F80" w14:textId="77777777" w:rsidR="00D50CB7" w:rsidRPr="002A4E17" w:rsidRDefault="00D50CB7" w:rsidP="004B0B88">
      <w:r w:rsidRPr="002A4E17">
        <w:t xml:space="preserve">The manuscript </w:t>
      </w:r>
      <w:r w:rsidRPr="002A4E17">
        <w:rPr>
          <w:i/>
          <w:iCs/>
        </w:rPr>
        <w:t>must</w:t>
      </w:r>
      <w:r w:rsidRPr="002A4E17">
        <w:t xml:space="preserve"> include a declaration of competing interests. If the authors have no competing interests to declare, they should state this explicitly.</w:t>
      </w:r>
    </w:p>
    <w:p w14:paraId="52C5949B" w14:textId="3E6EA51B" w:rsidR="00D50CB7" w:rsidRPr="002A4E17" w:rsidRDefault="00D50CB7" w:rsidP="004B0B88">
      <w:r w:rsidRPr="002A4E17">
        <w:t xml:space="preserve">Competing interests may be financial (e.g. employment, collaboration, receipt of grants, patents held or pending) or non‑financial (e.g. political, legal, or other involvements). A competing interest does not imply that the objectivity of the work has been compromised, but rather that it could be </w:t>
      </w:r>
      <w:r w:rsidRPr="002A4E17">
        <w:rPr>
          <w:i/>
          <w:iCs/>
        </w:rPr>
        <w:t>perceived</w:t>
      </w:r>
      <w:r w:rsidRPr="002A4E17">
        <w:t xml:space="preserve"> as such. As a rule of thumb, authors should disclose any relationships that, if revealed at a later stage, might cause embarrassment.</w:t>
      </w:r>
    </w:p>
    <w:p w14:paraId="59FE453B" w14:textId="46CA1CF4" w:rsidR="004B0B88" w:rsidRPr="002A4E17" w:rsidRDefault="00927CAF" w:rsidP="004B0B88">
      <w:r w:rsidRPr="002A4E17">
        <w:t>For ex</w:t>
      </w:r>
      <w:r w:rsidR="004B0B88" w:rsidRPr="002A4E17">
        <w:t>ample:</w:t>
      </w:r>
    </w:p>
    <w:p w14:paraId="0AB2E03F" w14:textId="77777777" w:rsidR="004B0B88" w:rsidRPr="002A4E17" w:rsidRDefault="004B0B88" w:rsidP="004B0B88">
      <w:r w:rsidRPr="002A4E17">
        <w:t>‘The authors report no competing interests.’</w:t>
      </w:r>
    </w:p>
    <w:p w14:paraId="0B519560" w14:textId="5848D0F2" w:rsidR="004B0B88" w:rsidRPr="002A4E17" w:rsidRDefault="004B0B88" w:rsidP="004B0B88">
      <w:r w:rsidRPr="002A4E17">
        <w:lastRenderedPageBreak/>
        <w:t>‘</w:t>
      </w:r>
      <w:r w:rsidR="00D50CB7" w:rsidRPr="002A4E17">
        <w:t>This work received in‑kind support from Technology Ltd. The company has a commercial interest in the findings and intends to apply the results in the development of new products</w:t>
      </w:r>
      <w:r w:rsidRPr="002A4E17">
        <w:t>.’</w:t>
      </w:r>
    </w:p>
    <w:p w14:paraId="53DC3819" w14:textId="77777777" w:rsidR="004B0B88" w:rsidRPr="002A4E17" w:rsidRDefault="004B0B88" w:rsidP="004B0B88">
      <w:pPr>
        <w:pStyle w:val="Heading1"/>
        <w:numPr>
          <w:ilvl w:val="0"/>
          <w:numId w:val="0"/>
        </w:numPr>
        <w:ind w:left="431" w:hanging="431"/>
      </w:pPr>
      <w:bookmarkStart w:id="2" w:name="_Ref226191333"/>
      <w:r w:rsidRPr="002A4E17">
        <w:t>Declaration of generative AI use</w:t>
      </w:r>
      <w:bookmarkEnd w:id="2"/>
    </w:p>
    <w:p w14:paraId="42610813" w14:textId="54E684A8" w:rsidR="004B0B88" w:rsidRPr="002A4E17" w:rsidRDefault="004B0B88" w:rsidP="004B0B88">
      <w:r w:rsidRPr="002A4E17">
        <w:t xml:space="preserve">The authors </w:t>
      </w:r>
      <w:r w:rsidRPr="002A4E17">
        <w:rPr>
          <w:i/>
          <w:iCs/>
        </w:rPr>
        <w:t>must</w:t>
      </w:r>
      <w:r w:rsidRPr="002A4E17">
        <w:t xml:space="preserve"> state whether in preparation of the manuscript they used generative </w:t>
      </w:r>
      <w:r w:rsidR="00D406ED" w:rsidRPr="002A4E17">
        <w:t>a</w:t>
      </w:r>
      <w:r w:rsidRPr="002A4E17">
        <w:t xml:space="preserve">rtificial </w:t>
      </w:r>
      <w:r w:rsidR="00D406ED" w:rsidRPr="002A4E17">
        <w:t>i</w:t>
      </w:r>
      <w:r w:rsidRPr="002A4E17">
        <w:t>ntelligence (AI) or AI-assisted tools, and if so, specify the tool and for which tasks it was used.</w:t>
      </w:r>
    </w:p>
    <w:p w14:paraId="1F7F9772" w14:textId="77777777" w:rsidR="004B0B88" w:rsidRPr="002A4E17" w:rsidRDefault="004B0B88" w:rsidP="004B0B88">
      <w:pPr>
        <w:rPr>
          <w:b/>
        </w:rPr>
      </w:pPr>
      <w:r w:rsidRPr="002A4E17">
        <w:t>For example:</w:t>
      </w:r>
    </w:p>
    <w:p w14:paraId="7CE1C262" w14:textId="6D4873B7" w:rsidR="004B0B88" w:rsidRPr="002A4E17" w:rsidRDefault="004B0B88" w:rsidP="004B0B88">
      <w:r w:rsidRPr="002A4E17">
        <w:t xml:space="preserve">‘The authors declare that no generative AI was used in </w:t>
      </w:r>
      <w:r w:rsidR="00D406ED" w:rsidRPr="002A4E17">
        <w:t xml:space="preserve">preparing </w:t>
      </w:r>
      <w:r w:rsidRPr="002A4E17">
        <w:t>this work.’</w:t>
      </w:r>
    </w:p>
    <w:p w14:paraId="7BEB1EDC" w14:textId="1E9F8A80" w:rsidR="004B0B88" w:rsidRPr="002A4E17" w:rsidRDefault="004B0B88" w:rsidP="004B0B88">
      <w:r w:rsidRPr="002A4E17">
        <w:t xml:space="preserve">‘During the preparation of this work the authors used </w:t>
      </w:r>
      <w:r w:rsidR="00D406ED" w:rsidRPr="002A4E17">
        <w:t>[</w:t>
      </w:r>
      <w:r w:rsidRPr="002A4E17">
        <w:t>tool, version</w:t>
      </w:r>
      <w:r w:rsidR="00D406ED" w:rsidRPr="002A4E17">
        <w:t>]</w:t>
      </w:r>
      <w:r w:rsidRPr="002A4E17">
        <w:t xml:space="preserve"> </w:t>
      </w:r>
      <w:proofErr w:type="gramStart"/>
      <w:r w:rsidRPr="002A4E17">
        <w:t>in order to</w:t>
      </w:r>
      <w:proofErr w:type="gramEnd"/>
      <w:r w:rsidRPr="002A4E17">
        <w:t xml:space="preserve"> </w:t>
      </w:r>
      <w:r w:rsidR="00D406ED" w:rsidRPr="002A4E17">
        <w:t>[</w:t>
      </w:r>
      <w:r w:rsidRPr="002A4E17">
        <w:t>reason</w:t>
      </w:r>
      <w:r w:rsidR="00D406ED" w:rsidRPr="002A4E17">
        <w:t>]</w:t>
      </w:r>
      <w:r w:rsidRPr="002A4E17">
        <w:t>. The output was reviewed and revised by the authors who take full responsibility for the content</w:t>
      </w:r>
      <w:r w:rsidR="00D406ED" w:rsidRPr="002A4E17">
        <w:t>s</w:t>
      </w:r>
      <w:r w:rsidRPr="002A4E17">
        <w:t xml:space="preserve"> of the publication.’</w:t>
      </w:r>
    </w:p>
    <w:p w14:paraId="1EFB94BF" w14:textId="77777777" w:rsidR="00927CAF" w:rsidRPr="002A4E17" w:rsidRDefault="00927CAF" w:rsidP="00927CAF">
      <w:pPr>
        <w:pStyle w:val="Heading1"/>
        <w:numPr>
          <w:ilvl w:val="0"/>
          <w:numId w:val="0"/>
        </w:numPr>
        <w:ind w:left="431" w:hanging="431"/>
      </w:pPr>
      <w:r w:rsidRPr="002A4E17">
        <w:t>Prior dissemination declaration</w:t>
      </w:r>
    </w:p>
    <w:p w14:paraId="34861FEE" w14:textId="77777777" w:rsidR="00927CAF" w:rsidRPr="002A4E17" w:rsidRDefault="00927CAF" w:rsidP="00927CAF">
      <w:r w:rsidRPr="002A4E17">
        <w:t xml:space="preserve">The authors </w:t>
      </w:r>
      <w:r w:rsidRPr="002A4E17">
        <w:rPr>
          <w:i/>
          <w:iCs/>
        </w:rPr>
        <w:t>must</w:t>
      </w:r>
      <w:r w:rsidRPr="002A4E17">
        <w:t xml:space="preserve"> state whether the current research has been disseminated earlier (e.g. as a preprint, conference presentation or poster, report, academic theses, etc.).</w:t>
      </w:r>
    </w:p>
    <w:p w14:paraId="1883BE50" w14:textId="58FF9413" w:rsidR="00927CAF" w:rsidRPr="002A4E17" w:rsidRDefault="00927CAF" w:rsidP="00927CAF">
      <w:r w:rsidRPr="002A4E17">
        <w:t>For example:</w:t>
      </w:r>
    </w:p>
    <w:p w14:paraId="7C10108B" w14:textId="77777777" w:rsidR="00196725" w:rsidRPr="002A4E17" w:rsidRDefault="00196725" w:rsidP="00196725">
      <w:r w:rsidRPr="002A4E17">
        <w:t>‘This manuscript presents original work that has not been previously published or disseminated in any form.’</w:t>
      </w:r>
    </w:p>
    <w:p w14:paraId="697CA7D7" w14:textId="51A2076D" w:rsidR="00196725" w:rsidRPr="002A4E17" w:rsidRDefault="00196725" w:rsidP="00196725">
      <w:r w:rsidRPr="002A4E17">
        <w:t>‘An earlier version of this work was presented as [format] at [conference name], held in [location], on [date]: [link]’.</w:t>
      </w:r>
    </w:p>
    <w:p w14:paraId="6E3FC1E3" w14:textId="20A2F72B" w:rsidR="00196725" w:rsidRPr="002A4E17" w:rsidRDefault="00196725" w:rsidP="00196725">
      <w:r w:rsidRPr="002A4E17">
        <w:t>‘An extended version of this work was also published as [report type], [report number]: [link].’</w:t>
      </w:r>
    </w:p>
    <w:p w14:paraId="1513DDAB" w14:textId="26F0EE56" w:rsidR="00196725" w:rsidRPr="002A4E17" w:rsidRDefault="00196725" w:rsidP="00196725">
      <w:r w:rsidRPr="002A4E17">
        <w:t>‘The pre-review version of this manuscript was included in [thesis type] by [author], defended on [date] at [university, country]: [link].’</w:t>
      </w:r>
    </w:p>
    <w:p w14:paraId="691EA684" w14:textId="18BF5B37" w:rsidR="00927CAF" w:rsidRPr="002A4E17" w:rsidRDefault="00196725" w:rsidP="00196725">
      <w:r w:rsidRPr="002A4E17">
        <w:t>‘The pre-review version of this manuscript was published as a preprint on [date] at [platform]: [link].’</w:t>
      </w:r>
    </w:p>
    <w:p w14:paraId="29339092" w14:textId="77777777" w:rsidR="00927CAF" w:rsidRPr="002A4E17" w:rsidRDefault="00927CAF" w:rsidP="00927CAF">
      <w:pPr>
        <w:pStyle w:val="Heading1"/>
        <w:numPr>
          <w:ilvl w:val="0"/>
          <w:numId w:val="0"/>
        </w:numPr>
        <w:ind w:left="431" w:hanging="431"/>
      </w:pPr>
      <w:r w:rsidRPr="002A4E17">
        <w:t>Ethics statement</w:t>
      </w:r>
    </w:p>
    <w:p w14:paraId="3A3DFCF1" w14:textId="77777777" w:rsidR="00927CAF" w:rsidRPr="002A4E17" w:rsidRDefault="00927CAF" w:rsidP="00927CAF">
      <w:r w:rsidRPr="002A4E17">
        <w:t xml:space="preserve">A submitted manuscript </w:t>
      </w:r>
      <w:r w:rsidRPr="002A4E17">
        <w:rPr>
          <w:i/>
          <w:iCs/>
        </w:rPr>
        <w:t>must</w:t>
      </w:r>
      <w:r w:rsidRPr="002A4E17">
        <w:t xml:space="preserve"> include the ethics statement. Usually, it will contain a reference to the ethical evaluation of the research plan performed by a relevant authority (specifying the authority and the decision identifier). If a study was exempted from requiring an ethical approval, the reasons for and the procedure for arriving at such conclusion must be provided.</w:t>
      </w:r>
    </w:p>
    <w:p w14:paraId="771D8376" w14:textId="7E84F92C" w:rsidR="00927CAF" w:rsidRPr="002A4E17" w:rsidRDefault="00927CAF" w:rsidP="00927CAF">
      <w:r w:rsidRPr="002A4E17">
        <w:t>For example:</w:t>
      </w:r>
    </w:p>
    <w:p w14:paraId="31BABE68" w14:textId="77777777" w:rsidR="00F33A05" w:rsidRPr="002A4E17" w:rsidRDefault="00F33A05" w:rsidP="00F33A05">
      <w:r w:rsidRPr="002A4E17">
        <w:t>‘The methods for data collection, analysis, and preservation in the present study have been approved by [authority], [decision identifier].’</w:t>
      </w:r>
    </w:p>
    <w:p w14:paraId="0FE3F45C" w14:textId="65FDCFD9" w:rsidR="00927CAF" w:rsidRPr="002A4E17" w:rsidRDefault="00F33A05" w:rsidP="00F33A05">
      <w:r w:rsidRPr="002A4E17">
        <w:t>‘This research utilized only official accident statistics data provided by [</w:t>
      </w:r>
      <w:r w:rsidR="003B67C0" w:rsidRPr="002A4E17">
        <w:t>source</w:t>
      </w:r>
      <w:r w:rsidRPr="002A4E17">
        <w:t>], [link]. The data is available in aggregated form only and contain no personal records or any sensitive details. Therefore, no ethical evaluation was applied for.’</w:t>
      </w:r>
    </w:p>
    <w:p w14:paraId="37221CA1" w14:textId="77777777" w:rsidR="00927CAF" w:rsidRPr="002A4E17" w:rsidRDefault="00927CAF" w:rsidP="00927CAF">
      <w:pPr>
        <w:pStyle w:val="Heading1"/>
        <w:numPr>
          <w:ilvl w:val="0"/>
          <w:numId w:val="0"/>
        </w:numPr>
        <w:ind w:left="431" w:hanging="431"/>
        <w:rPr>
          <w:bCs/>
        </w:rPr>
      </w:pPr>
      <w:r w:rsidRPr="002A4E17">
        <w:t>Funding statement</w:t>
      </w:r>
    </w:p>
    <w:p w14:paraId="32B11099" w14:textId="77777777" w:rsidR="00927CAF" w:rsidRPr="002A4E17" w:rsidRDefault="00927CAF" w:rsidP="00927CAF">
      <w:r w:rsidRPr="002A4E17">
        <w:t xml:space="preserve">The authors </w:t>
      </w:r>
      <w:r w:rsidRPr="002A4E17">
        <w:rPr>
          <w:i/>
          <w:iCs/>
        </w:rPr>
        <w:t>must</w:t>
      </w:r>
      <w:r w:rsidRPr="002A4E17">
        <w:t xml:space="preserve"> state which funding agencies, and through which grants, financed the research described in the manuscript. If no external funding was received, it should be clearly stated so.</w:t>
      </w:r>
    </w:p>
    <w:p w14:paraId="4DD69BB1" w14:textId="77777777" w:rsidR="00927CAF" w:rsidRPr="002A4E17" w:rsidRDefault="00927CAF" w:rsidP="00927CAF">
      <w:r w:rsidRPr="002A4E17">
        <w:lastRenderedPageBreak/>
        <w:t xml:space="preserve">If a funder directly affected some of the decisions related to this research, this must be clearly described. </w:t>
      </w:r>
    </w:p>
    <w:p w14:paraId="3D1FB489" w14:textId="551BAFB7" w:rsidR="00927CAF" w:rsidRPr="002A4E17" w:rsidRDefault="00927CAF" w:rsidP="00927CAF">
      <w:r w:rsidRPr="002A4E17">
        <w:t>For example:</w:t>
      </w:r>
    </w:p>
    <w:p w14:paraId="385D5244" w14:textId="77777777" w:rsidR="003B67C0" w:rsidRPr="002A4E17" w:rsidRDefault="003B67C0" w:rsidP="003B67C0">
      <w:r w:rsidRPr="002A4E17">
        <w:t>‘This research was funded by the [agency], grant [grant identifier]. The funder participated in defining the initial scope of the study and identifying priority research questions. The funder had no role in data analysis and the interpretation of results, and all authors retained full autonomy over the writing of the manuscript.’</w:t>
      </w:r>
    </w:p>
    <w:p w14:paraId="40C255E7" w14:textId="334184DE" w:rsidR="00927CAF" w:rsidRPr="002A4E17" w:rsidRDefault="003B67C0" w:rsidP="003B67C0">
      <w:r w:rsidRPr="002A4E17">
        <w:t>‘No external funding was used in this research.’</w:t>
      </w:r>
    </w:p>
    <w:p w14:paraId="77741ECD" w14:textId="3893E367" w:rsidR="00AB3BD6" w:rsidRPr="002A4E17" w:rsidRDefault="00AB3BD6" w:rsidP="00AB3BD6">
      <w:pPr>
        <w:pStyle w:val="Heading1"/>
        <w:numPr>
          <w:ilvl w:val="0"/>
          <w:numId w:val="0"/>
        </w:numPr>
        <w:ind w:left="431" w:hanging="431"/>
      </w:pPr>
      <w:r w:rsidRPr="002A4E17">
        <w:t>Data availability statement</w:t>
      </w:r>
    </w:p>
    <w:p w14:paraId="3CCEA292" w14:textId="5FC6CE08" w:rsidR="00AB3BD6" w:rsidRPr="002A4E17" w:rsidRDefault="00592E44" w:rsidP="00AB3BD6">
      <w:pPr>
        <w:rPr>
          <w:highlight w:val="yellow"/>
        </w:rPr>
      </w:pPr>
      <w:r w:rsidRPr="002A4E17">
        <w:t xml:space="preserve">The manuscript </w:t>
      </w:r>
      <w:r w:rsidRPr="002A4E17">
        <w:rPr>
          <w:i/>
          <w:iCs/>
        </w:rPr>
        <w:t>must</w:t>
      </w:r>
      <w:r w:rsidRPr="002A4E17">
        <w:t xml:space="preserve"> include a statement specifying how the data underlying the study can be accessed, with a justified explanation provided in exceptional cases where the data cannot be made accessible.</w:t>
      </w:r>
    </w:p>
    <w:p w14:paraId="421060D4" w14:textId="6B2B380E" w:rsidR="007E70B3" w:rsidRPr="002A4E17" w:rsidRDefault="00AB3BD6" w:rsidP="00AB3BD6">
      <w:r w:rsidRPr="002A4E17">
        <w:t xml:space="preserve">Generally, the authors are </w:t>
      </w:r>
      <w:r w:rsidRPr="002A4E17">
        <w:rPr>
          <w:i/>
          <w:iCs/>
        </w:rPr>
        <w:t>strongly</w:t>
      </w:r>
      <w:r w:rsidRPr="002A4E17">
        <w:t xml:space="preserve"> encouraged together with publication of the research results to share relevant data and methodology (</w:t>
      </w:r>
      <w:r w:rsidR="00927CAF" w:rsidRPr="002A4E17">
        <w:t>data collection protocols,</w:t>
      </w:r>
      <w:r w:rsidR="00F438DB" w:rsidRPr="002A4E17">
        <w:t xml:space="preserve"> variables, analytical procedures)</w:t>
      </w:r>
      <w:r w:rsidRPr="002A4E17">
        <w:t xml:space="preserve"> through open access repositories</w:t>
      </w:r>
      <w:r w:rsidR="008F0D17" w:rsidRPr="002A4E17">
        <w:t xml:space="preserve"> (e.g. </w:t>
      </w:r>
      <w:proofErr w:type="spellStart"/>
      <w:r w:rsidR="008F0D17" w:rsidRPr="002A4E17">
        <w:t>Zenodo</w:t>
      </w:r>
      <w:proofErr w:type="spellEnd"/>
      <w:r w:rsidR="008F0D17" w:rsidRPr="002A4E17">
        <w:t xml:space="preserve">, </w:t>
      </w:r>
      <w:hyperlink r:id="rId17" w:history="1">
        <w:r w:rsidR="008F0D17" w:rsidRPr="002A4E17">
          <w:rPr>
            <w:rStyle w:val="Hyperlink"/>
          </w:rPr>
          <w:t>www.zenodo.org</w:t>
        </w:r>
      </w:hyperlink>
      <w:r w:rsidR="008F0D17" w:rsidRPr="002A4E17">
        <w:t>)</w:t>
      </w:r>
      <w:r w:rsidRPr="002A4E17">
        <w:t>.</w:t>
      </w:r>
    </w:p>
    <w:p w14:paraId="5E3F9DDE" w14:textId="02E1BB27" w:rsidR="00AB3BD6" w:rsidRPr="002A4E17" w:rsidRDefault="00AB3BD6" w:rsidP="00AB3BD6">
      <w:r w:rsidRPr="002A4E17">
        <w:t>It remains the authors' duty to share the data responsibly. Responsible data sharing aims to maximize transparency and scientific value while ensuring that no information is disclosed that could compromise the privacy, dignity, or safety of the individuals involved. This is achieved through a combination of ethical, technical, and procedural safeguards such as:</w:t>
      </w:r>
    </w:p>
    <w:p w14:paraId="49983DE4" w14:textId="77777777" w:rsidR="00AB3BD6" w:rsidRPr="002A4E17" w:rsidRDefault="00AB3BD6" w:rsidP="00AB3BD6">
      <w:pPr>
        <w:pStyle w:val="ListParagraph"/>
        <w:numPr>
          <w:ilvl w:val="0"/>
          <w:numId w:val="29"/>
        </w:numPr>
      </w:pPr>
      <w:r w:rsidRPr="002A4E17">
        <w:t>obtaining of informed consents</w:t>
      </w:r>
    </w:p>
    <w:p w14:paraId="708B3169" w14:textId="77777777" w:rsidR="00AB3BD6" w:rsidRPr="002A4E17" w:rsidRDefault="00AB3BD6" w:rsidP="00AB3BD6">
      <w:pPr>
        <w:pStyle w:val="ListParagraph"/>
        <w:numPr>
          <w:ilvl w:val="0"/>
          <w:numId w:val="29"/>
        </w:numPr>
      </w:pPr>
      <w:r w:rsidRPr="002A4E17">
        <w:t>removing or transforming identifiable information</w:t>
      </w:r>
    </w:p>
    <w:p w14:paraId="26F38454" w14:textId="77777777" w:rsidR="00AB3BD6" w:rsidRPr="002A4E17" w:rsidRDefault="00AB3BD6" w:rsidP="00AB3BD6">
      <w:pPr>
        <w:pStyle w:val="ListParagraph"/>
        <w:numPr>
          <w:ilvl w:val="0"/>
          <w:numId w:val="29"/>
        </w:numPr>
      </w:pPr>
      <w:r w:rsidRPr="002A4E17">
        <w:t>applying data-minimization principles</w:t>
      </w:r>
    </w:p>
    <w:p w14:paraId="672855AB" w14:textId="7EE2B402" w:rsidR="00AB3BD6" w:rsidRPr="002A4E17" w:rsidRDefault="00AB3BD6" w:rsidP="00AB3BD6">
      <w:pPr>
        <w:pStyle w:val="ListParagraph"/>
        <w:numPr>
          <w:ilvl w:val="0"/>
          <w:numId w:val="29"/>
        </w:numPr>
      </w:pPr>
      <w:r w:rsidRPr="002A4E17">
        <w:t>using controlled</w:t>
      </w:r>
      <w:r w:rsidR="00034298" w:rsidRPr="002A4E17">
        <w:t>-</w:t>
      </w:r>
      <w:r w:rsidRPr="002A4E17">
        <w:t>access repositories</w:t>
      </w:r>
    </w:p>
    <w:p w14:paraId="116B6215" w14:textId="77777777" w:rsidR="00AB3BD6" w:rsidRPr="002A4E17" w:rsidRDefault="00AB3BD6" w:rsidP="00AB3BD6">
      <w:pPr>
        <w:pStyle w:val="ListParagraph"/>
        <w:numPr>
          <w:ilvl w:val="0"/>
          <w:numId w:val="29"/>
        </w:numPr>
      </w:pPr>
      <w:r w:rsidRPr="002A4E17">
        <w:t>implementing legal and contractual protections</w:t>
      </w:r>
    </w:p>
    <w:p w14:paraId="5F9E74C0" w14:textId="77777777" w:rsidR="00AB3BD6" w:rsidRPr="002A4E17" w:rsidRDefault="00AB3BD6" w:rsidP="00AB3BD6">
      <w:pPr>
        <w:pStyle w:val="ListParagraph"/>
        <w:numPr>
          <w:ilvl w:val="0"/>
          <w:numId w:val="29"/>
        </w:numPr>
      </w:pPr>
      <w:r w:rsidRPr="002A4E17">
        <w:t>providing transparent metadata and documentation so that methods and decisions are visible even when raw data cannot be released.</w:t>
      </w:r>
    </w:p>
    <w:p w14:paraId="5CF1E1A2" w14:textId="5A20B653" w:rsidR="00AB3BD6" w:rsidRPr="002A4E17" w:rsidRDefault="007E70B3" w:rsidP="00AB3BD6">
      <w:r w:rsidRPr="002A4E17">
        <w:t>Before publishing, ensure that all data are clearly organized with descriptive filenames, documented variables, and a structure that allows others to understand and reuse the dataset without additional explanation. S</w:t>
      </w:r>
      <w:r w:rsidR="00AB3BD6" w:rsidRPr="002A4E17">
        <w:t xml:space="preserve">tate </w:t>
      </w:r>
      <w:r w:rsidRPr="002A4E17">
        <w:t xml:space="preserve">clearly </w:t>
      </w:r>
      <w:r w:rsidR="00F438DB" w:rsidRPr="002A4E17">
        <w:t xml:space="preserve">the level of access and </w:t>
      </w:r>
      <w:r w:rsidR="00AB3BD6" w:rsidRPr="002A4E17">
        <w:t>the specific licence applied to their dataset.</w:t>
      </w:r>
    </w:p>
    <w:p w14:paraId="1F53C74F" w14:textId="49F67C54" w:rsidR="008D15D9" w:rsidRPr="002A4E17" w:rsidRDefault="008F0D17" w:rsidP="008D15D9">
      <w:r w:rsidRPr="002A4E17">
        <w:t>The r</w:t>
      </w:r>
      <w:r w:rsidR="008D15D9" w:rsidRPr="002A4E17">
        <w:t xml:space="preserve">ecommended </w:t>
      </w:r>
      <w:r w:rsidR="006F4F97" w:rsidRPr="002A4E17">
        <w:t xml:space="preserve">statement </w:t>
      </w:r>
      <w:r w:rsidR="008D15D9" w:rsidRPr="002A4E17">
        <w:t>template</w:t>
      </w:r>
      <w:r w:rsidRPr="002A4E17">
        <w:t xml:space="preserve"> is</w:t>
      </w:r>
      <w:r w:rsidR="008D15D9" w:rsidRPr="002A4E17">
        <w:t>:</w:t>
      </w:r>
    </w:p>
    <w:p w14:paraId="6C11EA4D" w14:textId="7E047FBB" w:rsidR="008D15D9" w:rsidRPr="002A4E17" w:rsidRDefault="00F039F9" w:rsidP="008D15D9">
      <w:r w:rsidRPr="002A4E17">
        <w:t>‘</w:t>
      </w:r>
      <w:r w:rsidR="008D15D9" w:rsidRPr="002A4E17">
        <w:t>The data supporting the findings of this study are available at [</w:t>
      </w:r>
      <w:r w:rsidRPr="002A4E17">
        <w:t>r</w:t>
      </w:r>
      <w:r w:rsidR="008D15D9" w:rsidRPr="002A4E17">
        <w:t xml:space="preserve">epository </w:t>
      </w:r>
      <w:r w:rsidRPr="002A4E17">
        <w:t>n</w:t>
      </w:r>
      <w:r w:rsidR="008D15D9" w:rsidRPr="002A4E17">
        <w:t>ame], [DOI], licensed under [</w:t>
      </w:r>
      <w:r w:rsidRPr="002A4E17">
        <w:t>l</w:t>
      </w:r>
      <w:r w:rsidR="008D15D9" w:rsidRPr="002A4E17">
        <w:t xml:space="preserve">icense]. The dataset includes </w:t>
      </w:r>
      <w:r w:rsidR="009011E1" w:rsidRPr="002A4E17">
        <w:t>[</w:t>
      </w:r>
      <w:r w:rsidRPr="002A4E17">
        <w:t>contents</w:t>
      </w:r>
      <w:r w:rsidR="009011E1" w:rsidRPr="002A4E17">
        <w:t>].</w:t>
      </w:r>
      <w:r w:rsidR="008D15D9" w:rsidRPr="002A4E17">
        <w:t xml:space="preserve"> Restrictions: [</w:t>
      </w:r>
      <w:r w:rsidRPr="002A4E17">
        <w:t>i</w:t>
      </w:r>
      <w:r w:rsidR="008D15D9" w:rsidRPr="002A4E17">
        <w:t>f any</w:t>
      </w:r>
      <w:r w:rsidR="009011E1" w:rsidRPr="002A4E17">
        <w:t>,</w:t>
      </w:r>
      <w:r w:rsidR="008D15D9" w:rsidRPr="002A4E17">
        <w:t xml:space="preserve"> justify].</w:t>
      </w:r>
      <w:r w:rsidRPr="002A4E17">
        <w:t>’</w:t>
      </w:r>
    </w:p>
    <w:p w14:paraId="48D8621D" w14:textId="71A59778" w:rsidR="008D15D9" w:rsidRPr="002A4E17" w:rsidRDefault="00927CAF" w:rsidP="008D15D9">
      <w:r w:rsidRPr="002A4E17">
        <w:t>For e</w:t>
      </w:r>
      <w:r w:rsidR="008D15D9" w:rsidRPr="002A4E17">
        <w:t>xample:</w:t>
      </w:r>
    </w:p>
    <w:p w14:paraId="6A027796" w14:textId="1E0E8693" w:rsidR="00AB3BD6" w:rsidRPr="002A4E17" w:rsidRDefault="00AB3BD6" w:rsidP="00AB3BD6">
      <w:r w:rsidRPr="002A4E17">
        <w:t>‘</w:t>
      </w:r>
      <w:r w:rsidR="00501DDE" w:rsidRPr="002A4E17">
        <w:t xml:space="preserve">The data supporting the findings of this study are available at </w:t>
      </w:r>
      <w:proofErr w:type="spellStart"/>
      <w:r w:rsidR="00501DDE" w:rsidRPr="002A4E17">
        <w:t>Zenodo</w:t>
      </w:r>
      <w:proofErr w:type="spellEnd"/>
      <w:r w:rsidR="00501DDE" w:rsidRPr="002A4E17">
        <w:t xml:space="preserve">, </w:t>
      </w:r>
      <w:hyperlink r:id="rId18" w:history="1">
        <w:r w:rsidR="00C00BCE" w:rsidRPr="002A4E17">
          <w:rPr>
            <w:rStyle w:val="Hyperlink"/>
          </w:rPr>
          <w:t>https://​doi.org/​10.5281/​zenodo.19353202</w:t>
        </w:r>
      </w:hyperlink>
      <w:r w:rsidR="00DC6434" w:rsidRPr="002A4E17">
        <w:t>,</w:t>
      </w:r>
      <w:r w:rsidR="00C00BCE" w:rsidRPr="002A4E17">
        <w:t xml:space="preserve"> </w:t>
      </w:r>
      <w:r w:rsidRPr="002A4E17">
        <w:t xml:space="preserve">shared under the </w:t>
      </w:r>
      <w:hyperlink r:id="rId19" w:history="1">
        <w:r w:rsidRPr="002A4E17">
          <w:rPr>
            <w:rStyle w:val="Hyperlink"/>
          </w:rPr>
          <w:t>Creative Commons Attribution 4.0</w:t>
        </w:r>
        <w:r w:rsidR="00F039F9" w:rsidRPr="002A4E17">
          <w:rPr>
            <w:rStyle w:val="Hyperlink"/>
          </w:rPr>
          <w:t xml:space="preserve"> International </w:t>
        </w:r>
      </w:hyperlink>
      <w:r w:rsidRPr="002A4E17">
        <w:t>licence, which permits reuse and distribution provided proper attribution is given.</w:t>
      </w:r>
      <w:r w:rsidR="00F438DB" w:rsidRPr="002A4E17">
        <w:t>’</w:t>
      </w:r>
    </w:p>
    <w:p w14:paraId="4E1E2838" w14:textId="2E4D6EA6" w:rsidR="00F039F9" w:rsidRPr="002A4E17" w:rsidRDefault="00AB3BD6" w:rsidP="00AB3BD6">
      <w:r w:rsidRPr="002A4E17">
        <w:t>‘</w:t>
      </w:r>
      <w:r w:rsidR="00E5784B" w:rsidRPr="002A4E17">
        <w:t>Due to constraints specified in the ethics approval and the participant consent procedure, the datasets generated during this study cannot be publicly shared.</w:t>
      </w:r>
      <w:r w:rsidRPr="002A4E17">
        <w:t xml:space="preserve"> However, detailed metadata and documentation describing the data collection, variables, and analytical procedures </w:t>
      </w:r>
      <w:r w:rsidR="00F438DB" w:rsidRPr="002A4E17">
        <w:t xml:space="preserve">are available at </w:t>
      </w:r>
      <w:proofErr w:type="spellStart"/>
      <w:r w:rsidR="00F438DB" w:rsidRPr="002A4E17">
        <w:t>Zenodo</w:t>
      </w:r>
      <w:proofErr w:type="spellEnd"/>
      <w:r w:rsidR="00F438DB" w:rsidRPr="002A4E17">
        <w:t xml:space="preserve">, </w:t>
      </w:r>
      <w:hyperlink r:id="rId20" w:history="1">
        <w:r w:rsidR="00C00BCE" w:rsidRPr="002A4E17">
          <w:rPr>
            <w:rStyle w:val="Hyperlink"/>
          </w:rPr>
          <w:t>https://doi.org/10.5281/zenodo.19353202</w:t>
        </w:r>
      </w:hyperlink>
      <w:r w:rsidR="00F438DB" w:rsidRPr="002A4E17">
        <w:t xml:space="preserve">, shared under the </w:t>
      </w:r>
      <w:hyperlink r:id="rId21" w:history="1">
        <w:r w:rsidR="00F438DB" w:rsidRPr="002A4E17">
          <w:rPr>
            <w:rStyle w:val="Hyperlink"/>
          </w:rPr>
          <w:t>Creative Commons Attribution 4.0 International </w:t>
        </w:r>
      </w:hyperlink>
      <w:r w:rsidR="00F438DB" w:rsidRPr="002A4E17">
        <w:t>licence.’</w:t>
      </w:r>
    </w:p>
    <w:p w14:paraId="2F567CB8" w14:textId="7D79818C" w:rsidR="00F438DB" w:rsidRPr="002A4E17" w:rsidRDefault="00F438DB" w:rsidP="00AB3BD6">
      <w:r w:rsidRPr="002A4E17">
        <w:lastRenderedPageBreak/>
        <w:t xml:space="preserve">‘The data are available on request to the authors.’ [This formulation will soon no longer be accepted; if the data </w:t>
      </w:r>
      <w:r w:rsidR="00455F14" w:rsidRPr="002A4E17">
        <w:t>are</w:t>
      </w:r>
      <w:r w:rsidRPr="002A4E17">
        <w:t xml:space="preserve"> available, </w:t>
      </w:r>
      <w:r w:rsidR="00455F14" w:rsidRPr="002A4E17">
        <w:t>they should be made accessible through a public repository</w:t>
      </w:r>
      <w:r w:rsidRPr="002A4E17">
        <w:t>.]</w:t>
      </w:r>
    </w:p>
    <w:p w14:paraId="50A3F4AE" w14:textId="251DB3CC" w:rsidR="00C46BF5" w:rsidRPr="002A4E17" w:rsidRDefault="00C46BF5" w:rsidP="00C46BF5">
      <w:r w:rsidRPr="002A4E17">
        <w:t xml:space="preserve">Alternatively, when there </w:t>
      </w:r>
      <w:r w:rsidR="0024071A" w:rsidRPr="002A4E17">
        <w:t>are</w:t>
      </w:r>
      <w:r w:rsidRPr="002A4E17">
        <w:t xml:space="preserve"> no data to share:</w:t>
      </w:r>
    </w:p>
    <w:p w14:paraId="3C16C583" w14:textId="3DF716F8" w:rsidR="00C46BF5" w:rsidRPr="002A4E17" w:rsidRDefault="00C46BF5" w:rsidP="00AB3BD6">
      <w:r w:rsidRPr="002A4E17">
        <w:t xml:space="preserve">‘Data sharing is not applicable to this article, as no datasets were generated or </w:t>
      </w:r>
      <w:r w:rsidR="003B67C0" w:rsidRPr="002A4E17">
        <w:t>analysed</w:t>
      </w:r>
      <w:r w:rsidRPr="002A4E17">
        <w:t>.’</w:t>
      </w:r>
    </w:p>
    <w:p w14:paraId="085620B0" w14:textId="4090E1E7" w:rsidR="00F039F9" w:rsidRPr="002A4E17" w:rsidRDefault="00F039F9" w:rsidP="00E5784B">
      <w:pPr>
        <w:pStyle w:val="Heading1"/>
        <w:numPr>
          <w:ilvl w:val="0"/>
          <w:numId w:val="0"/>
        </w:numPr>
        <w:ind w:left="431" w:hanging="431"/>
      </w:pPr>
      <w:r w:rsidRPr="002A4E17">
        <w:t>Code availability statement</w:t>
      </w:r>
    </w:p>
    <w:p w14:paraId="159D33A9" w14:textId="77777777" w:rsidR="00592E44" w:rsidRPr="002A4E17" w:rsidRDefault="00592E44" w:rsidP="00455F14">
      <w:r w:rsidRPr="002A4E17">
        <w:t xml:space="preserve">The manuscript </w:t>
      </w:r>
      <w:r w:rsidRPr="002A4E17">
        <w:rPr>
          <w:i/>
          <w:iCs/>
        </w:rPr>
        <w:t>must</w:t>
      </w:r>
      <w:r w:rsidRPr="002A4E17">
        <w:t xml:space="preserve"> include a statement specifying the availability of the code underlying the study, with a justified explanation provided in exceptional cases where the code cannot be made accessible.</w:t>
      </w:r>
    </w:p>
    <w:p w14:paraId="55DEC290" w14:textId="24613741" w:rsidR="00592E44" w:rsidRPr="002A4E17" w:rsidRDefault="006F4F97" w:rsidP="00455F14">
      <w:r w:rsidRPr="002A4E17">
        <w:t xml:space="preserve">The authors are </w:t>
      </w:r>
      <w:r w:rsidRPr="002A4E17">
        <w:rPr>
          <w:i/>
          <w:iCs/>
        </w:rPr>
        <w:t>strongly</w:t>
      </w:r>
      <w:r w:rsidRPr="002A4E17">
        <w:t xml:space="preserve"> encouraged to</w:t>
      </w:r>
      <w:r w:rsidR="00927CAF" w:rsidRPr="002A4E17">
        <w:t xml:space="preserve"> share</w:t>
      </w:r>
      <w:r w:rsidRPr="002A4E17">
        <w:t xml:space="preserve"> the</w:t>
      </w:r>
      <w:r w:rsidR="0079414E" w:rsidRPr="002A4E17">
        <w:t>ir</w:t>
      </w:r>
      <w:r w:rsidRPr="002A4E17">
        <w:t xml:space="preserve"> analysis code</w:t>
      </w:r>
      <w:r w:rsidR="00927CAF" w:rsidRPr="002A4E17">
        <w:t xml:space="preserve"> </w:t>
      </w:r>
      <w:r w:rsidR="00E2145A" w:rsidRPr="002A4E17">
        <w:t xml:space="preserve">through open access repositories (e.g. </w:t>
      </w:r>
      <w:proofErr w:type="spellStart"/>
      <w:r w:rsidR="00E2145A" w:rsidRPr="002A4E17">
        <w:t>Zenodo</w:t>
      </w:r>
      <w:proofErr w:type="spellEnd"/>
      <w:r w:rsidR="00E2145A" w:rsidRPr="002A4E17">
        <w:t xml:space="preserve">, </w:t>
      </w:r>
      <w:hyperlink r:id="rId22" w:history="1">
        <w:r w:rsidR="00E2145A" w:rsidRPr="002A4E17">
          <w:rPr>
            <w:rStyle w:val="Hyperlink"/>
          </w:rPr>
          <w:t>www.zenodo.org</w:t>
        </w:r>
      </w:hyperlink>
      <w:r w:rsidR="00E2145A" w:rsidRPr="002A4E17">
        <w:t>).</w:t>
      </w:r>
      <w:r w:rsidR="00592E44" w:rsidRPr="002A4E17">
        <w:t xml:space="preserve"> </w:t>
      </w:r>
      <w:r w:rsidR="0079414E" w:rsidRPr="002A4E17">
        <w:t>The code may be published alongside the data or released as a separate publication.</w:t>
      </w:r>
    </w:p>
    <w:p w14:paraId="423CE325" w14:textId="64C432D3" w:rsidR="00455F14" w:rsidRPr="002A4E17" w:rsidRDefault="007E70B3" w:rsidP="00455F14">
      <w:r w:rsidRPr="002A4E17">
        <w:t>Ensure that any custom scripts, analysis code, or computational workflows used in the study are organized, documented, and runnable. Remove any confidential information, passwords, or locally</w:t>
      </w:r>
      <w:r w:rsidRPr="002A4E17">
        <w:noBreakHyphen/>
        <w:t>specific paths before publication.</w:t>
      </w:r>
      <w:r w:rsidR="00455F14" w:rsidRPr="002A4E17">
        <w:t xml:space="preserve"> State clearly the specific licence applied to the code.</w:t>
      </w:r>
    </w:p>
    <w:p w14:paraId="3FFDC696" w14:textId="77777777" w:rsidR="00592E44" w:rsidRPr="002A4E17" w:rsidRDefault="00592E44" w:rsidP="004B0B88">
      <w:r w:rsidRPr="002A4E17">
        <w:t>If proprietary code is used, clearly disclose its nature (identify the software or package by name and version, and describe the specific functions or modules used). Justify non‑sharing by referring to licensing restrictions, intellectual property agreements, or third‑party ownership. If relevant, provide pseudocode, workflow diagrams, or algorithmic descriptions to support transparency and reproducibility.</w:t>
      </w:r>
    </w:p>
    <w:p w14:paraId="34CC0CAC" w14:textId="0775745D" w:rsidR="004B0B88" w:rsidRPr="002A4E17" w:rsidRDefault="008F0D17" w:rsidP="004B0B88">
      <w:r w:rsidRPr="002A4E17">
        <w:t>The r</w:t>
      </w:r>
      <w:r w:rsidR="004B0B88" w:rsidRPr="002A4E17">
        <w:t xml:space="preserve">ecommended </w:t>
      </w:r>
      <w:r w:rsidR="006F4F97" w:rsidRPr="002A4E17">
        <w:t xml:space="preserve">statement </w:t>
      </w:r>
      <w:r w:rsidR="004B0B88" w:rsidRPr="002A4E17">
        <w:t>template</w:t>
      </w:r>
      <w:r w:rsidRPr="002A4E17">
        <w:t xml:space="preserve"> is</w:t>
      </w:r>
      <w:r w:rsidR="004B0B88" w:rsidRPr="002A4E17">
        <w:t>:</w:t>
      </w:r>
    </w:p>
    <w:p w14:paraId="43F2401F" w14:textId="25028227" w:rsidR="00C46BF5" w:rsidRPr="002A4E17" w:rsidRDefault="008F0D17" w:rsidP="00C46BF5">
      <w:r w:rsidRPr="002A4E17">
        <w:t>‘</w:t>
      </w:r>
      <w:r w:rsidR="006F4F97" w:rsidRPr="002A4E17">
        <w:t xml:space="preserve">The source code supporting the findings of this study </w:t>
      </w:r>
      <w:r w:rsidRPr="002A4E17">
        <w:t xml:space="preserve">is </w:t>
      </w:r>
      <w:r w:rsidR="00C46BF5" w:rsidRPr="002A4E17">
        <w:t xml:space="preserve">available at [repository name], [DOI], licensed under [license]. The </w:t>
      </w:r>
      <w:r w:rsidR="00455F14" w:rsidRPr="002A4E17">
        <w:t>source</w:t>
      </w:r>
      <w:r w:rsidR="00C46BF5" w:rsidRPr="002A4E17">
        <w:t xml:space="preserve"> includes [contents]. </w:t>
      </w:r>
      <w:r w:rsidR="0079414E" w:rsidRPr="002A4E17">
        <w:t xml:space="preserve">The code is designed to run in [software/language] version [version number], using the following packages and dependencies: [list]. </w:t>
      </w:r>
      <w:r w:rsidR="00C46BF5" w:rsidRPr="002A4E17">
        <w:t>Restrictions: [if any, justify].’</w:t>
      </w:r>
    </w:p>
    <w:p w14:paraId="22393915" w14:textId="77777777" w:rsidR="00455F14" w:rsidRPr="002A4E17" w:rsidRDefault="00455F14" w:rsidP="00455F14">
      <w:r w:rsidRPr="002A4E17">
        <w:t>For example:</w:t>
      </w:r>
    </w:p>
    <w:p w14:paraId="273D3017" w14:textId="0EFA02C1" w:rsidR="0079414E" w:rsidRPr="002A4E17" w:rsidRDefault="004B0B88" w:rsidP="004B0B88">
      <w:r w:rsidRPr="002A4E17">
        <w:t>‘</w:t>
      </w:r>
      <w:r w:rsidR="006F4F97" w:rsidRPr="002A4E17">
        <w:t>The source code supporting the findings of this study is available</w:t>
      </w:r>
      <w:r w:rsidRPr="002A4E17">
        <w:t xml:space="preserve"> at </w:t>
      </w:r>
      <w:proofErr w:type="spellStart"/>
      <w:r w:rsidRPr="002A4E17">
        <w:t>Zenodo</w:t>
      </w:r>
      <w:proofErr w:type="spellEnd"/>
      <w:r w:rsidRPr="002A4E17">
        <w:t xml:space="preserve">, </w:t>
      </w:r>
      <w:hyperlink r:id="rId23" w:history="1">
        <w:r w:rsidR="00C00BCE" w:rsidRPr="002A4E17">
          <w:rPr>
            <w:rStyle w:val="Hyperlink"/>
          </w:rPr>
          <w:t>https://​doi.org/​10.5281/​zenodo.19353576</w:t>
        </w:r>
      </w:hyperlink>
      <w:r w:rsidRPr="002A4E17">
        <w:t>,</w:t>
      </w:r>
      <w:r w:rsidR="00C00BCE" w:rsidRPr="002A4E17">
        <w:t xml:space="preserve"> </w:t>
      </w:r>
      <w:r w:rsidRPr="002A4E17">
        <w:t>shared under the</w:t>
      </w:r>
      <w:r w:rsidR="0079414E" w:rsidRPr="002A4E17">
        <w:t xml:space="preserve"> </w:t>
      </w:r>
      <w:hyperlink r:id="rId24" w:history="1">
        <w:r w:rsidR="0079414E" w:rsidRPr="002A4E17">
          <w:rPr>
            <w:rStyle w:val="Hyperlink"/>
          </w:rPr>
          <w:t>MIT</w:t>
        </w:r>
      </w:hyperlink>
      <w:r w:rsidR="0079414E" w:rsidRPr="002A4E17">
        <w:t xml:space="preserve"> licence. The source includes data‑processing scripts, statistical analysis routines, and figure‑generation code. The code was developed in R version 4.3.2, using the packages </w:t>
      </w:r>
      <w:proofErr w:type="spellStart"/>
      <w:r w:rsidR="0079414E" w:rsidRPr="002A4E17">
        <w:t>tidyverse</w:t>
      </w:r>
      <w:proofErr w:type="spellEnd"/>
      <w:r w:rsidR="0079414E" w:rsidRPr="002A4E17">
        <w:t xml:space="preserve"> (2.0.0), lme4 (1.1</w:t>
      </w:r>
      <w:r w:rsidR="00D143BA" w:rsidRPr="002A4E17">
        <w:t>-</w:t>
      </w:r>
      <w:r w:rsidR="0079414E" w:rsidRPr="002A4E17">
        <w:t>35), and ggplot2 (3.4.4).</w:t>
      </w:r>
      <w:r w:rsidRPr="002A4E17">
        <w:t>’</w:t>
      </w:r>
    </w:p>
    <w:p w14:paraId="223FF2A9" w14:textId="6C47BAB9" w:rsidR="00592E44" w:rsidRPr="002A4E17" w:rsidRDefault="006F4F97" w:rsidP="004B0B88">
      <w:r w:rsidRPr="002A4E17">
        <w:t>‘</w:t>
      </w:r>
      <w:r w:rsidR="00592E44" w:rsidRPr="002A4E17">
        <w:t xml:space="preserve">The code underlying the analyses in this study cannot be made publicly available because it is based on proprietary software components that are subject to licensing restrictions. Pseudocode and workflow diagrams are available at </w:t>
      </w:r>
      <w:proofErr w:type="spellStart"/>
      <w:r w:rsidR="00592E44" w:rsidRPr="002A4E17">
        <w:t>Zenodo</w:t>
      </w:r>
      <w:proofErr w:type="spellEnd"/>
      <w:r w:rsidR="00592E44" w:rsidRPr="002A4E17">
        <w:t xml:space="preserve">, </w:t>
      </w:r>
      <w:hyperlink r:id="rId25" w:history="1">
        <w:r w:rsidR="00C00BCE" w:rsidRPr="002A4E17">
          <w:rPr>
            <w:rStyle w:val="Hyperlink"/>
          </w:rPr>
          <w:t>https://​doi.org/​10.5281/​zenodo.19353576</w:t>
        </w:r>
      </w:hyperlink>
      <w:r w:rsidR="00592E44" w:rsidRPr="002A4E17">
        <w:t xml:space="preserve">, shared under the </w:t>
      </w:r>
      <w:hyperlink r:id="rId26" w:history="1">
        <w:r w:rsidR="00592E44" w:rsidRPr="002A4E17">
          <w:rPr>
            <w:rStyle w:val="Hyperlink"/>
          </w:rPr>
          <w:t>Creative Commons Attribution 4.0 International</w:t>
        </w:r>
      </w:hyperlink>
      <w:r w:rsidR="00592E44" w:rsidRPr="002A4E17">
        <w:t xml:space="preserve"> licence.</w:t>
      </w:r>
      <w:r w:rsidR="0024071A" w:rsidRPr="002A4E17">
        <w:t xml:space="preserve"> ’</w:t>
      </w:r>
    </w:p>
    <w:p w14:paraId="150FEFCB" w14:textId="306DF57C" w:rsidR="004B0B88" w:rsidRPr="002A4E17" w:rsidRDefault="004B0B88" w:rsidP="004B0B88">
      <w:r w:rsidRPr="002A4E17">
        <w:t xml:space="preserve">‘The </w:t>
      </w:r>
      <w:r w:rsidR="00455F14" w:rsidRPr="002A4E17">
        <w:t>code is</w:t>
      </w:r>
      <w:r w:rsidRPr="002A4E17">
        <w:t xml:space="preserve"> available on request to the authors.’ [This formulation will soon no longer be accepted; if the </w:t>
      </w:r>
      <w:r w:rsidR="00455F14" w:rsidRPr="002A4E17">
        <w:t>code</w:t>
      </w:r>
      <w:r w:rsidRPr="002A4E17">
        <w:t xml:space="preserve"> is available, </w:t>
      </w:r>
      <w:r w:rsidR="00455F14" w:rsidRPr="002A4E17">
        <w:t>it should be made accessible through a public repository</w:t>
      </w:r>
      <w:r w:rsidRPr="002A4E17">
        <w:t>.]</w:t>
      </w:r>
    </w:p>
    <w:p w14:paraId="423C18A7" w14:textId="731E8942" w:rsidR="00C46BF5" w:rsidRPr="002A4E17" w:rsidRDefault="00C46BF5" w:rsidP="00C46BF5">
      <w:r w:rsidRPr="002A4E17">
        <w:t>Alternatively, when there is no code to share:</w:t>
      </w:r>
    </w:p>
    <w:p w14:paraId="2ED0D769" w14:textId="4A9B23BB" w:rsidR="004B0B88" w:rsidRPr="002A4E17" w:rsidRDefault="00E2145A" w:rsidP="00F039F9">
      <w:r w:rsidRPr="002A4E17">
        <w:t>‘Code sharing is not applicable to this article, as no custom code was produced or used.’</w:t>
      </w:r>
    </w:p>
    <w:p w14:paraId="4D08739B" w14:textId="77777777" w:rsidR="00471560" w:rsidRPr="002A4E17" w:rsidRDefault="00471560" w:rsidP="00455F14">
      <w:pPr>
        <w:pStyle w:val="Heading1"/>
        <w:numPr>
          <w:ilvl w:val="0"/>
          <w:numId w:val="0"/>
        </w:numPr>
      </w:pPr>
      <w:r w:rsidRPr="002A4E17">
        <w:t>References</w:t>
      </w:r>
    </w:p>
    <w:p w14:paraId="6894A6BD" w14:textId="042DFCA3" w:rsidR="00142B11" w:rsidRPr="002A4E17" w:rsidRDefault="00E875E9" w:rsidP="00142B11">
      <w:r w:rsidRPr="002A4E17">
        <w:rPr>
          <w:i/>
          <w:iCs/>
        </w:rPr>
        <w:t>Traffic Safety Research</w:t>
      </w:r>
      <w:r w:rsidRPr="002A4E17">
        <w:t xml:space="preserve"> </w:t>
      </w:r>
      <w:r w:rsidR="00F94AD7" w:rsidRPr="002A4E17">
        <w:t>applie</w:t>
      </w:r>
      <w:r w:rsidR="00D630BF" w:rsidRPr="002A4E17">
        <w:t>s</w:t>
      </w:r>
      <w:r w:rsidRPr="002A4E17">
        <w:t xml:space="preserve"> the APA referencing style, 7th edition</w:t>
      </w:r>
      <w:r w:rsidR="00B413F3" w:rsidRPr="002A4E17">
        <w:t xml:space="preserve"> (</w:t>
      </w:r>
      <w:hyperlink r:id="rId27" w:history="1">
        <w:r w:rsidR="00B413F3" w:rsidRPr="002A4E17">
          <w:rPr>
            <w:rStyle w:val="Hyperlink"/>
          </w:rPr>
          <w:t>link</w:t>
        </w:r>
      </w:hyperlink>
      <w:r w:rsidR="00B413F3" w:rsidRPr="002A4E17">
        <w:t>)</w:t>
      </w:r>
      <w:r w:rsidR="005E04FE" w:rsidRPr="002A4E17">
        <w:t>.</w:t>
      </w:r>
    </w:p>
    <w:p w14:paraId="5847E616" w14:textId="6EB6E681" w:rsidR="00926132" w:rsidRPr="002A4E17" w:rsidRDefault="00142B11" w:rsidP="00D43276">
      <w:r w:rsidRPr="002A4E17">
        <w:lastRenderedPageBreak/>
        <w:t xml:space="preserve">The </w:t>
      </w:r>
      <w:r w:rsidR="00212CAD" w:rsidRPr="002A4E17">
        <w:t xml:space="preserve">URL or </w:t>
      </w:r>
      <w:r w:rsidRPr="002A4E17">
        <w:t>DOI</w:t>
      </w:r>
      <w:r w:rsidR="00212CAD" w:rsidRPr="002A4E17">
        <w:t xml:space="preserve"> </w:t>
      </w:r>
      <w:r w:rsidRPr="002A4E17">
        <w:t xml:space="preserve">identifier should always be provided when available. Note that the </w:t>
      </w:r>
      <w:r w:rsidR="00212CAD" w:rsidRPr="002A4E17">
        <w:t>DOI</w:t>
      </w:r>
      <w:r w:rsidRPr="002A4E17">
        <w:t xml:space="preserve"> must be a full hyperlink including ‘</w:t>
      </w:r>
      <w:hyperlink r:id="rId28" w:history="1">
        <w:r w:rsidRPr="002A4E17">
          <w:rPr>
            <w:rStyle w:val="Hyperlink"/>
          </w:rPr>
          <w:t>https://doi.org/…</w:t>
        </w:r>
      </w:hyperlink>
      <w:r w:rsidRPr="002A4E17">
        <w:t>’.</w:t>
      </w:r>
    </w:p>
    <w:p w14:paraId="5952BF98" w14:textId="7677E337" w:rsidR="00E875E9" w:rsidRPr="002A4E17" w:rsidRDefault="004E58A2" w:rsidP="00AB3BD6">
      <w:pPr>
        <w:pStyle w:val="Heading2"/>
        <w:numPr>
          <w:ilvl w:val="0"/>
          <w:numId w:val="0"/>
        </w:numPr>
        <w:ind w:left="578" w:hanging="578"/>
      </w:pPr>
      <w:r w:rsidRPr="002A4E17">
        <w:t>In</w:t>
      </w:r>
      <w:r w:rsidR="00E875E9" w:rsidRPr="002A4E17">
        <w:t>-</w:t>
      </w:r>
      <w:r w:rsidRPr="002A4E17">
        <w:t>text</w:t>
      </w:r>
      <w:r w:rsidR="00E875E9" w:rsidRPr="002A4E17">
        <w:t xml:space="preserve"> </w:t>
      </w:r>
      <w:r w:rsidR="00212CAD" w:rsidRPr="002A4E17">
        <w:t>citations</w:t>
      </w:r>
    </w:p>
    <w:p w14:paraId="3A5E4135" w14:textId="25C284A5" w:rsidR="00212CAD" w:rsidRPr="002A4E17" w:rsidRDefault="00212CAD" w:rsidP="00212CAD">
      <w:r w:rsidRPr="002A4E17">
        <w:t>‘As shown by Belin et al. (2012), Godthelp (2023), and Gettman et al. (2008), it is important to account for confounding factors.’</w:t>
      </w:r>
    </w:p>
    <w:p w14:paraId="568D0FBF" w14:textId="31CEEE99" w:rsidR="00F94AD7" w:rsidRPr="002A4E17" w:rsidRDefault="00212CAD" w:rsidP="00212CAD">
      <w:r w:rsidRPr="002A4E17">
        <w:t xml:space="preserve">‘Many studies point out the importance of accounting for confounding factors (Elvik et al., 2009, </w:t>
      </w:r>
      <w:proofErr w:type="spellStart"/>
      <w:r w:rsidRPr="002A4E17">
        <w:t>Güttinger</w:t>
      </w:r>
      <w:proofErr w:type="spellEnd"/>
      <w:r w:rsidRPr="002A4E17">
        <w:t>, 1982, Edvardsson Björnberg et al., 2023, Hauer, 2015, Hansson, 2023, Hydén, 1987, Federal Highway Administration, n.d.).’</w:t>
      </w:r>
    </w:p>
    <w:p w14:paraId="7CA1F0F1" w14:textId="3A98A11D" w:rsidR="00D630BF" w:rsidRPr="002A4E17" w:rsidRDefault="00D630BF" w:rsidP="002E21E6">
      <w:pPr>
        <w:pStyle w:val="Heading2"/>
        <w:numPr>
          <w:ilvl w:val="0"/>
          <w:numId w:val="0"/>
        </w:numPr>
        <w:ind w:left="578" w:hanging="578"/>
      </w:pPr>
      <w:r w:rsidRPr="002A4E17">
        <w:t>Reference list</w:t>
      </w:r>
    </w:p>
    <w:p w14:paraId="6BA55698" w14:textId="77777777" w:rsidR="0055331A" w:rsidRPr="002A4E17" w:rsidRDefault="00105C59" w:rsidP="005C42C3">
      <w:pPr>
        <w:pStyle w:val="Heading3"/>
        <w:numPr>
          <w:ilvl w:val="0"/>
          <w:numId w:val="0"/>
        </w:numPr>
        <w:ind w:left="720" w:hanging="720"/>
      </w:pPr>
      <w:r w:rsidRPr="002A4E17">
        <w:t>Journal article</w:t>
      </w:r>
    </w:p>
    <w:p w14:paraId="40F7E79A" w14:textId="2BA28621" w:rsidR="00B413F3" w:rsidRPr="002A4E17" w:rsidRDefault="00B413F3" w:rsidP="00B413F3">
      <w:pPr>
        <w:pStyle w:val="References"/>
      </w:pPr>
      <w:r w:rsidRPr="002A4E17">
        <w:t xml:space="preserve">Belin, M.-Å., </w:t>
      </w:r>
      <w:proofErr w:type="spellStart"/>
      <w:r w:rsidRPr="002A4E17">
        <w:t>Tillgren</w:t>
      </w:r>
      <w:proofErr w:type="spellEnd"/>
      <w:r w:rsidRPr="002A4E17">
        <w:t xml:space="preserve">, P., &amp; </w:t>
      </w:r>
      <w:proofErr w:type="spellStart"/>
      <w:r w:rsidRPr="002A4E17">
        <w:t>Vedung</w:t>
      </w:r>
      <w:proofErr w:type="spellEnd"/>
      <w:r w:rsidRPr="002A4E17">
        <w:t xml:space="preserve">, E. (2012). Vision Zero – a road safety policy innovation. </w:t>
      </w:r>
      <w:r w:rsidRPr="002A4E17">
        <w:rPr>
          <w:i/>
          <w:iCs/>
        </w:rPr>
        <w:t>International Journal of Injury Control and Safety Promotion</w:t>
      </w:r>
      <w:r w:rsidRPr="002A4E17">
        <w:t xml:space="preserve">, 19(2), 171–179. </w:t>
      </w:r>
      <w:hyperlink r:id="rId29" w:history="1">
        <w:r w:rsidR="00DB74FB" w:rsidRPr="002A4E17">
          <w:rPr>
            <w:rStyle w:val="Hyperlink"/>
          </w:rPr>
          <w:t>https://doi.org/10.1080/17457300.2011.635213</w:t>
        </w:r>
      </w:hyperlink>
    </w:p>
    <w:p w14:paraId="017CC575" w14:textId="421BDCB6" w:rsidR="00B413F3" w:rsidRPr="002A4E17" w:rsidRDefault="00B413F3" w:rsidP="00B413F3">
      <w:pPr>
        <w:pStyle w:val="References"/>
      </w:pPr>
      <w:r w:rsidRPr="002A4E17">
        <w:t xml:space="preserve">Godthelp, H. (2023). Towards a safe system in low- and middle-income countries: vehicles that guide drivers on self-explaining roads. </w:t>
      </w:r>
      <w:r w:rsidRPr="002A4E17">
        <w:rPr>
          <w:i/>
          <w:iCs/>
        </w:rPr>
        <w:t>Traffic Safety Research</w:t>
      </w:r>
      <w:r w:rsidRPr="002A4E17">
        <w:t>,</w:t>
      </w:r>
      <w:r w:rsidRPr="002A4E17">
        <w:rPr>
          <w:i/>
          <w:iCs/>
        </w:rPr>
        <w:t xml:space="preserve"> 5</w:t>
      </w:r>
      <w:r w:rsidRPr="002A4E17">
        <w:t xml:space="preserve">, e000029. </w:t>
      </w:r>
      <w:hyperlink r:id="rId30" w:history="1">
        <w:r w:rsidR="00DB74FB" w:rsidRPr="002A4E17">
          <w:rPr>
            <w:rStyle w:val="Hyperlink"/>
          </w:rPr>
          <w:t>https://doi.org/10.55329/avnw4364</w:t>
        </w:r>
      </w:hyperlink>
    </w:p>
    <w:p w14:paraId="2AAFCA0F" w14:textId="77777777" w:rsidR="00CE14D2" w:rsidRPr="002A4E17" w:rsidRDefault="00CE14D2" w:rsidP="005C42C3">
      <w:pPr>
        <w:pStyle w:val="Heading3"/>
        <w:numPr>
          <w:ilvl w:val="0"/>
          <w:numId w:val="0"/>
        </w:numPr>
        <w:ind w:left="567" w:hanging="567"/>
      </w:pPr>
      <w:r w:rsidRPr="002A4E17">
        <w:t>Report</w:t>
      </w:r>
    </w:p>
    <w:p w14:paraId="2DF39F7A" w14:textId="75988DCA" w:rsidR="005C42C3" w:rsidRPr="002A4E17" w:rsidRDefault="005C42C3" w:rsidP="005C42C3">
      <w:pPr>
        <w:pStyle w:val="References"/>
        <w:rPr>
          <w:i/>
        </w:rPr>
      </w:pPr>
      <w:r w:rsidRPr="002A4E17">
        <w:t xml:space="preserve">Gettman, D., Pu, L., Sayed, T., &amp; Shelby, S. (2008). </w:t>
      </w:r>
      <w:r w:rsidRPr="002A4E17">
        <w:rPr>
          <w:i/>
          <w:iCs/>
        </w:rPr>
        <w:t>Surrogate safety assessment model and validation</w:t>
      </w:r>
      <w:r w:rsidRPr="002A4E17">
        <w:t xml:space="preserve"> (FHWA-HRT-08-051). Federal Highway Administration. </w:t>
      </w:r>
      <w:hyperlink r:id="rId31" w:history="1">
        <w:r w:rsidR="00DB74FB" w:rsidRPr="002A4E17">
          <w:rPr>
            <w:rStyle w:val="Hyperlink"/>
          </w:rPr>
          <w:t>https://www.fhwa.dot.gov/publications/research/safety/08051/08051.pdf</w:t>
        </w:r>
      </w:hyperlink>
    </w:p>
    <w:p w14:paraId="2DBCB6B7" w14:textId="51CC8413" w:rsidR="00CC054F" w:rsidRPr="002A4E17" w:rsidRDefault="00CC054F" w:rsidP="005C42C3">
      <w:pPr>
        <w:pStyle w:val="Heading3"/>
        <w:numPr>
          <w:ilvl w:val="0"/>
          <w:numId w:val="0"/>
        </w:numPr>
        <w:ind w:left="567" w:hanging="567"/>
      </w:pPr>
      <w:r w:rsidRPr="002A4E17">
        <w:t>Conference paper</w:t>
      </w:r>
      <w:r w:rsidR="00D630BF" w:rsidRPr="002A4E17">
        <w:t>/presentation</w:t>
      </w:r>
    </w:p>
    <w:p w14:paraId="3BBA58BE" w14:textId="78846841" w:rsidR="00C82F86" w:rsidRPr="002A4E17" w:rsidRDefault="00C82F86" w:rsidP="00B413F3">
      <w:pPr>
        <w:pStyle w:val="References"/>
      </w:pPr>
      <w:r w:rsidRPr="002A4E17">
        <w:t xml:space="preserve">Elvik, R., Erke, A., &amp; Christensen, P. (2009). Elementary units of exposure. </w:t>
      </w:r>
      <w:r w:rsidRPr="002A4E17">
        <w:rPr>
          <w:i/>
          <w:iCs/>
        </w:rPr>
        <w:t>TRB Annual Meeting</w:t>
      </w:r>
      <w:r w:rsidRPr="002A4E17">
        <w:t>, Washington D.C., USA.</w:t>
      </w:r>
    </w:p>
    <w:p w14:paraId="76EB5370" w14:textId="7D5F5C62" w:rsidR="00B413F3" w:rsidRPr="002A4E17" w:rsidRDefault="00B413F3" w:rsidP="00B413F3">
      <w:pPr>
        <w:pStyle w:val="References"/>
      </w:pPr>
      <w:proofErr w:type="spellStart"/>
      <w:r w:rsidRPr="002A4E17">
        <w:t>Güttinger</w:t>
      </w:r>
      <w:proofErr w:type="spellEnd"/>
      <w:r w:rsidRPr="002A4E17">
        <w:t xml:space="preserve">, V. A. (1982). From </w:t>
      </w:r>
      <w:r w:rsidR="00DB74FB" w:rsidRPr="002A4E17">
        <w:t>a</w:t>
      </w:r>
      <w:r w:rsidRPr="002A4E17">
        <w:t xml:space="preserve">ccidents to </w:t>
      </w:r>
      <w:r w:rsidR="00DB74FB" w:rsidRPr="002A4E17">
        <w:t>c</w:t>
      </w:r>
      <w:r w:rsidRPr="002A4E17">
        <w:t xml:space="preserve">onflicts: </w:t>
      </w:r>
      <w:r w:rsidR="00DB74FB" w:rsidRPr="002A4E17">
        <w:t>a</w:t>
      </w:r>
      <w:r w:rsidRPr="002A4E17">
        <w:t xml:space="preserve">lternative </w:t>
      </w:r>
      <w:r w:rsidR="00DB74FB" w:rsidRPr="002A4E17">
        <w:t>s</w:t>
      </w:r>
      <w:r w:rsidRPr="002A4E17">
        <w:t xml:space="preserve">afety </w:t>
      </w:r>
      <w:r w:rsidR="00DB74FB" w:rsidRPr="002A4E17">
        <w:t>m</w:t>
      </w:r>
      <w:r w:rsidRPr="002A4E17">
        <w:t xml:space="preserve">easurement. </w:t>
      </w:r>
      <w:r w:rsidRPr="002A4E17">
        <w:rPr>
          <w:i/>
          <w:iCs/>
        </w:rPr>
        <w:t>International Workshop on Traffic Conflicts Techniques</w:t>
      </w:r>
      <w:r w:rsidRPr="002A4E17">
        <w:t xml:space="preserve">, Leidschendam, the Netherlands. </w:t>
      </w:r>
      <w:hyperlink r:id="rId32" w:history="1">
        <w:r w:rsidR="00DB74FB" w:rsidRPr="002A4E17">
          <w:rPr>
            <w:rStyle w:val="Hyperlink"/>
          </w:rPr>
          <w:t>https://www.ictct.net/wp-content/uploads/XX-Leidschendam-1982/Guttinger_1982.pdf</w:t>
        </w:r>
      </w:hyperlink>
    </w:p>
    <w:p w14:paraId="3CECF31D" w14:textId="77777777" w:rsidR="006A010B" w:rsidRPr="002A4E17" w:rsidRDefault="006A010B" w:rsidP="005C42C3">
      <w:pPr>
        <w:pStyle w:val="Heading3"/>
        <w:numPr>
          <w:ilvl w:val="0"/>
          <w:numId w:val="0"/>
        </w:numPr>
        <w:ind w:left="567" w:hanging="567"/>
      </w:pPr>
      <w:r w:rsidRPr="002A4E17">
        <w:t>Book</w:t>
      </w:r>
    </w:p>
    <w:p w14:paraId="69376A16" w14:textId="5C7AF402" w:rsidR="00B17B31" w:rsidRPr="002A4E17" w:rsidRDefault="00B17B31" w:rsidP="00B17B31">
      <w:pPr>
        <w:pStyle w:val="References"/>
      </w:pPr>
      <w:r w:rsidRPr="002A4E17">
        <w:t xml:space="preserve">Edvardsson Björnberg, K., Hansson, S. O., Belin, M.-Å., &amp; </w:t>
      </w:r>
      <w:proofErr w:type="spellStart"/>
      <w:r w:rsidRPr="002A4E17">
        <w:t>Tingvall</w:t>
      </w:r>
      <w:proofErr w:type="spellEnd"/>
      <w:r w:rsidRPr="002A4E17">
        <w:t xml:space="preserve">, C. (Eds.) (2023). </w:t>
      </w:r>
      <w:r w:rsidRPr="002A4E17">
        <w:rPr>
          <w:i/>
          <w:iCs/>
        </w:rPr>
        <w:t>The Vision Zero Handbook: Theory, Technology and Management for a Zero Casualty Policy</w:t>
      </w:r>
      <w:r w:rsidRPr="002A4E17">
        <w:t xml:space="preserve">. Springer. </w:t>
      </w:r>
      <w:hyperlink r:id="rId33" w:history="1">
        <w:r w:rsidR="00DB74FB" w:rsidRPr="002A4E17">
          <w:rPr>
            <w:rStyle w:val="Hyperlink"/>
          </w:rPr>
          <w:t>https://doi.org/10.1007/978-3-030-76505-7</w:t>
        </w:r>
      </w:hyperlink>
    </w:p>
    <w:p w14:paraId="0DEDC3EF" w14:textId="2EFCE02E" w:rsidR="009C49AA" w:rsidRPr="002A4E17" w:rsidRDefault="009C49AA" w:rsidP="00B413F3">
      <w:pPr>
        <w:pStyle w:val="References"/>
      </w:pPr>
      <w:r w:rsidRPr="002A4E17">
        <w:t xml:space="preserve">Hauer, E. (2015). </w:t>
      </w:r>
      <w:r w:rsidRPr="002A4E17">
        <w:rPr>
          <w:i/>
          <w:iCs/>
        </w:rPr>
        <w:t>The art of regression modelling in road safety</w:t>
      </w:r>
      <w:r w:rsidRPr="002A4E17">
        <w:t xml:space="preserve">. Springer. </w:t>
      </w:r>
      <w:hyperlink r:id="rId34" w:history="1">
        <w:r w:rsidR="00DB74FB" w:rsidRPr="002A4E17">
          <w:rPr>
            <w:rStyle w:val="Hyperlink"/>
          </w:rPr>
          <w:t>https://doi.org/10.1007/978-3-319-12529-9</w:t>
        </w:r>
      </w:hyperlink>
    </w:p>
    <w:p w14:paraId="7582578D" w14:textId="77777777" w:rsidR="002278BF" w:rsidRPr="002A4E17" w:rsidRDefault="00587FBF" w:rsidP="005C42C3">
      <w:pPr>
        <w:pStyle w:val="Heading3"/>
        <w:numPr>
          <w:ilvl w:val="0"/>
          <w:numId w:val="0"/>
        </w:numPr>
        <w:ind w:left="567" w:hanging="567"/>
      </w:pPr>
      <w:r w:rsidRPr="002A4E17">
        <w:t>B</w:t>
      </w:r>
      <w:r w:rsidR="002278BF" w:rsidRPr="002A4E17">
        <w:t>ook</w:t>
      </w:r>
      <w:r w:rsidRPr="002A4E17">
        <w:t xml:space="preserve"> section</w:t>
      </w:r>
    </w:p>
    <w:p w14:paraId="2465B11D" w14:textId="5DEC1856" w:rsidR="00B413F3" w:rsidRPr="002A4E17" w:rsidRDefault="00B413F3" w:rsidP="00B413F3">
      <w:pPr>
        <w:pStyle w:val="References"/>
      </w:pPr>
      <w:r w:rsidRPr="002A4E17">
        <w:t xml:space="preserve">Hansson, S. O. (2023). Zero Visions and Other Safety Principles. In K. Edvardsson Björnberg, S. O. Hansson, M.-Å. Belin, &amp; C. </w:t>
      </w:r>
      <w:proofErr w:type="spellStart"/>
      <w:r w:rsidRPr="002A4E17">
        <w:t>Tingvall</w:t>
      </w:r>
      <w:proofErr w:type="spellEnd"/>
      <w:r w:rsidRPr="002A4E17">
        <w:t xml:space="preserve"> (Eds.), </w:t>
      </w:r>
      <w:r w:rsidRPr="002A4E17">
        <w:rPr>
          <w:i/>
          <w:iCs/>
        </w:rPr>
        <w:t>The Vision Zero Handbook: Theory, Technology and Management for a Zero Casualty Policy</w:t>
      </w:r>
      <w:r w:rsidRPr="002A4E17">
        <w:t xml:space="preserve">. Springer. </w:t>
      </w:r>
      <w:hyperlink r:id="rId35" w:history="1">
        <w:r w:rsidR="009818E5" w:rsidRPr="002A4E17">
          <w:rPr>
            <w:rStyle w:val="Hyperlink"/>
          </w:rPr>
          <w:t>https://doi.org/10.1007/978-3-030-76505-7_2</w:t>
        </w:r>
      </w:hyperlink>
    </w:p>
    <w:p w14:paraId="6C4866CC" w14:textId="77777777" w:rsidR="002278BF" w:rsidRPr="002A4E17" w:rsidRDefault="002278BF" w:rsidP="005C42C3">
      <w:pPr>
        <w:pStyle w:val="Heading3"/>
        <w:numPr>
          <w:ilvl w:val="0"/>
          <w:numId w:val="0"/>
        </w:numPr>
        <w:ind w:left="567" w:hanging="567"/>
      </w:pPr>
      <w:r w:rsidRPr="002A4E17">
        <w:t>Thesis</w:t>
      </w:r>
    </w:p>
    <w:p w14:paraId="309C81F8" w14:textId="4E330864" w:rsidR="00C4008B" w:rsidRPr="002A4E17" w:rsidRDefault="00C4008B" w:rsidP="00C4008B">
      <w:pPr>
        <w:pStyle w:val="References"/>
      </w:pPr>
      <w:r w:rsidRPr="002A4E17">
        <w:t xml:space="preserve">Hydén, C. (1987). </w:t>
      </w:r>
      <w:r w:rsidRPr="002A4E17">
        <w:rPr>
          <w:i/>
          <w:iCs/>
        </w:rPr>
        <w:t>The development of a method for traffic safety evaluation: the Swedish traffic conflict technique</w:t>
      </w:r>
      <w:r w:rsidRPr="002A4E17">
        <w:t xml:space="preserve"> [Doctoral thesis, Lund University]. </w:t>
      </w:r>
      <w:hyperlink r:id="rId36" w:history="1">
        <w:r w:rsidR="00212CAD" w:rsidRPr="002A4E17">
          <w:rPr>
            <w:rStyle w:val="Hyperlink"/>
          </w:rPr>
          <w:t>https://www.ictct.net/wp-content/uploads/SMoS_Library/LIB_Hyden_1987.pdf</w:t>
        </w:r>
      </w:hyperlink>
    </w:p>
    <w:p w14:paraId="7F32C342" w14:textId="6DA20E18" w:rsidR="00DF0756" w:rsidRPr="002A4E17" w:rsidRDefault="00DE5E71" w:rsidP="005C42C3">
      <w:pPr>
        <w:pStyle w:val="Heading3"/>
        <w:numPr>
          <w:ilvl w:val="0"/>
          <w:numId w:val="0"/>
        </w:numPr>
        <w:ind w:left="567" w:hanging="567"/>
      </w:pPr>
      <w:r w:rsidRPr="002A4E17">
        <w:t>Web</w:t>
      </w:r>
      <w:r w:rsidR="00C93B6F" w:rsidRPr="002A4E17">
        <w:t xml:space="preserve"> </w:t>
      </w:r>
      <w:r w:rsidRPr="002A4E17">
        <w:t>page</w:t>
      </w:r>
    </w:p>
    <w:p w14:paraId="797D5178" w14:textId="10E8101B" w:rsidR="00142B11" w:rsidRPr="002A4E17" w:rsidRDefault="00212CAD" w:rsidP="00142B11">
      <w:pPr>
        <w:pStyle w:val="References"/>
        <w:rPr>
          <w:color w:val="0070C0"/>
        </w:rPr>
      </w:pPr>
      <w:r w:rsidRPr="002A4E17">
        <w:t>Federal Highway Administration</w:t>
      </w:r>
      <w:r w:rsidR="00C82F86" w:rsidRPr="002A4E17">
        <w:t xml:space="preserve"> (n</w:t>
      </w:r>
      <w:r w:rsidR="00B17B31" w:rsidRPr="002A4E17">
        <w:t>.</w:t>
      </w:r>
      <w:r w:rsidR="00C82F86" w:rsidRPr="002A4E17">
        <w:t>d</w:t>
      </w:r>
      <w:r w:rsidR="00B17B31" w:rsidRPr="002A4E17">
        <w:t>.</w:t>
      </w:r>
      <w:r w:rsidR="00C82F86" w:rsidRPr="002A4E17">
        <w:t xml:space="preserve">). </w:t>
      </w:r>
      <w:r w:rsidR="00C82F86" w:rsidRPr="002A4E17">
        <w:rPr>
          <w:i/>
          <w:iCs/>
        </w:rPr>
        <w:t>Crash modification factors clearinghouse</w:t>
      </w:r>
      <w:r w:rsidR="00C82F86" w:rsidRPr="002A4E17">
        <w:t xml:space="preserve">. </w:t>
      </w:r>
      <w:hyperlink r:id="rId37" w:history="1">
        <w:r w:rsidRPr="002A4E17">
          <w:rPr>
            <w:rStyle w:val="Hyperlink"/>
          </w:rPr>
          <w:t>https://www.cmfclearinghouse.org</w:t>
        </w:r>
      </w:hyperlink>
    </w:p>
    <w:sectPr w:rsidR="00142B11" w:rsidRPr="002A4E17" w:rsidSect="002B1BFF">
      <w:footerReference w:type="default" r:id="rId38"/>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C44C3" w14:textId="77777777" w:rsidR="00554401" w:rsidRPr="002A4E17" w:rsidRDefault="00554401" w:rsidP="007D2412">
      <w:pPr>
        <w:spacing w:before="0"/>
      </w:pPr>
      <w:r w:rsidRPr="002A4E17">
        <w:separator/>
      </w:r>
    </w:p>
  </w:endnote>
  <w:endnote w:type="continuationSeparator" w:id="0">
    <w:p w14:paraId="7A211F7F" w14:textId="77777777" w:rsidR="00554401" w:rsidRPr="002A4E17" w:rsidRDefault="00554401" w:rsidP="007D2412">
      <w:pPr>
        <w:spacing w:before="0"/>
      </w:pPr>
      <w:r w:rsidRPr="002A4E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336018"/>
      <w:docPartObj>
        <w:docPartGallery w:val="Page Numbers (Top of Page)"/>
        <w:docPartUnique/>
      </w:docPartObj>
    </w:sdtPr>
    <w:sdtEndPr/>
    <w:sdtContent>
      <w:p w14:paraId="0C7E3C42" w14:textId="77777777" w:rsidR="00075D49" w:rsidRPr="002A4E17" w:rsidRDefault="00075D49" w:rsidP="000D1A00">
        <w:pPr>
          <w:jc w:val="center"/>
        </w:pPr>
        <w:r w:rsidRPr="002A4E17">
          <w:fldChar w:fldCharType="begin"/>
        </w:r>
        <w:r w:rsidRPr="002A4E17">
          <w:instrText>PAGE   \* MERGEFORMAT</w:instrText>
        </w:r>
        <w:r w:rsidRPr="002A4E17">
          <w:fldChar w:fldCharType="separate"/>
        </w:r>
        <w:r w:rsidRPr="002A4E17">
          <w:t>2</w:t>
        </w:r>
        <w:r w:rsidRPr="002A4E17">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01FB1" w14:textId="77777777" w:rsidR="00554401" w:rsidRPr="002A4E17" w:rsidRDefault="00554401" w:rsidP="007D2412">
      <w:pPr>
        <w:spacing w:before="0"/>
      </w:pPr>
      <w:r w:rsidRPr="002A4E17">
        <w:separator/>
      </w:r>
    </w:p>
  </w:footnote>
  <w:footnote w:type="continuationSeparator" w:id="0">
    <w:p w14:paraId="3F16308A" w14:textId="77777777" w:rsidR="00554401" w:rsidRPr="002A4E17" w:rsidRDefault="00554401" w:rsidP="007D2412">
      <w:pPr>
        <w:spacing w:before="0"/>
      </w:pPr>
      <w:r w:rsidRPr="002A4E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397"/>
    <w:multiLevelType w:val="hybridMultilevel"/>
    <w:tmpl w:val="53A8A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CA5E0D"/>
    <w:multiLevelType w:val="hybridMultilevel"/>
    <w:tmpl w:val="812E51E8"/>
    <w:lvl w:ilvl="0" w:tplc="C9241706">
      <w:start w:val="1"/>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BB34FC2"/>
    <w:multiLevelType w:val="hybridMultilevel"/>
    <w:tmpl w:val="9CBC8130"/>
    <w:lvl w:ilvl="0" w:tplc="9A2AB12C">
      <w:start w:val="1"/>
      <w:numFmt w:val="lowerRoman"/>
      <w:lvlText w:val="(%1)"/>
      <w:lvlJc w:val="left"/>
      <w:pPr>
        <w:ind w:left="780" w:hanging="720"/>
      </w:pPr>
      <w:rPr>
        <w:rFonts w:hint="default"/>
        <w:i/>
      </w:rPr>
    </w:lvl>
    <w:lvl w:ilvl="1" w:tplc="041D0019" w:tentative="1">
      <w:start w:val="1"/>
      <w:numFmt w:val="lowerLetter"/>
      <w:lvlText w:val="%2."/>
      <w:lvlJc w:val="left"/>
      <w:pPr>
        <w:ind w:left="1140" w:hanging="360"/>
      </w:pPr>
    </w:lvl>
    <w:lvl w:ilvl="2" w:tplc="041D001B" w:tentative="1">
      <w:start w:val="1"/>
      <w:numFmt w:val="lowerRoman"/>
      <w:lvlText w:val="%3."/>
      <w:lvlJc w:val="right"/>
      <w:pPr>
        <w:ind w:left="1860" w:hanging="180"/>
      </w:pPr>
    </w:lvl>
    <w:lvl w:ilvl="3" w:tplc="041D000F" w:tentative="1">
      <w:start w:val="1"/>
      <w:numFmt w:val="decimal"/>
      <w:lvlText w:val="%4."/>
      <w:lvlJc w:val="left"/>
      <w:pPr>
        <w:ind w:left="2580" w:hanging="360"/>
      </w:pPr>
    </w:lvl>
    <w:lvl w:ilvl="4" w:tplc="041D0019" w:tentative="1">
      <w:start w:val="1"/>
      <w:numFmt w:val="lowerLetter"/>
      <w:lvlText w:val="%5."/>
      <w:lvlJc w:val="left"/>
      <w:pPr>
        <w:ind w:left="3300" w:hanging="360"/>
      </w:pPr>
    </w:lvl>
    <w:lvl w:ilvl="5" w:tplc="041D001B" w:tentative="1">
      <w:start w:val="1"/>
      <w:numFmt w:val="lowerRoman"/>
      <w:lvlText w:val="%6."/>
      <w:lvlJc w:val="right"/>
      <w:pPr>
        <w:ind w:left="4020" w:hanging="180"/>
      </w:pPr>
    </w:lvl>
    <w:lvl w:ilvl="6" w:tplc="041D000F" w:tentative="1">
      <w:start w:val="1"/>
      <w:numFmt w:val="decimal"/>
      <w:lvlText w:val="%7."/>
      <w:lvlJc w:val="left"/>
      <w:pPr>
        <w:ind w:left="4740" w:hanging="360"/>
      </w:pPr>
    </w:lvl>
    <w:lvl w:ilvl="7" w:tplc="041D0019" w:tentative="1">
      <w:start w:val="1"/>
      <w:numFmt w:val="lowerLetter"/>
      <w:lvlText w:val="%8."/>
      <w:lvlJc w:val="left"/>
      <w:pPr>
        <w:ind w:left="5460" w:hanging="360"/>
      </w:pPr>
    </w:lvl>
    <w:lvl w:ilvl="8" w:tplc="041D001B" w:tentative="1">
      <w:start w:val="1"/>
      <w:numFmt w:val="lowerRoman"/>
      <w:lvlText w:val="%9."/>
      <w:lvlJc w:val="right"/>
      <w:pPr>
        <w:ind w:left="6180" w:hanging="180"/>
      </w:pPr>
    </w:lvl>
  </w:abstractNum>
  <w:abstractNum w:abstractNumId="3" w15:restartNumberingAfterBreak="0">
    <w:nsid w:val="1C7A1910"/>
    <w:multiLevelType w:val="hybridMultilevel"/>
    <w:tmpl w:val="3E801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2726D3"/>
    <w:multiLevelType w:val="hybridMultilevel"/>
    <w:tmpl w:val="4DAAF7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2D2925"/>
    <w:multiLevelType w:val="hybridMultilevel"/>
    <w:tmpl w:val="31829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571C2A"/>
    <w:multiLevelType w:val="multilevel"/>
    <w:tmpl w:val="3BA2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D87F60"/>
    <w:multiLevelType w:val="hybridMultilevel"/>
    <w:tmpl w:val="B7F02B88"/>
    <w:lvl w:ilvl="0" w:tplc="2FB81676">
      <w:start w:val="1"/>
      <w:numFmt w:val="decimal"/>
      <w:lvlText w:val="%1."/>
      <w:lvlJc w:val="left"/>
      <w:pPr>
        <w:ind w:left="720" w:hanging="360"/>
      </w:pPr>
      <w:rPr>
        <w:rFonts w:ascii="Times New Roman" w:hAnsi="Times New Roman" w:cs="Helvetica" w:hint="default"/>
        <w:i/>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8A0A4D"/>
    <w:multiLevelType w:val="hybridMultilevel"/>
    <w:tmpl w:val="B008CF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684EFF"/>
    <w:multiLevelType w:val="hybridMultilevel"/>
    <w:tmpl w:val="41D022B2"/>
    <w:lvl w:ilvl="0" w:tplc="7650566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10043BB"/>
    <w:multiLevelType w:val="hybridMultilevel"/>
    <w:tmpl w:val="FA8C8BC4"/>
    <w:lvl w:ilvl="0" w:tplc="2FB81676">
      <w:start w:val="1"/>
      <w:numFmt w:val="decimal"/>
      <w:lvlText w:val="%1."/>
      <w:lvlJc w:val="left"/>
      <w:pPr>
        <w:ind w:left="780" w:hanging="720"/>
      </w:pPr>
      <w:rPr>
        <w:rFonts w:ascii="Times New Roman" w:hAnsi="Times New Roman" w:cs="Helvetica" w:hint="default"/>
        <w:i/>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1C37A9B"/>
    <w:multiLevelType w:val="hybridMultilevel"/>
    <w:tmpl w:val="DBCCAC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56C915CE"/>
    <w:multiLevelType w:val="hybridMultilevel"/>
    <w:tmpl w:val="9476062E"/>
    <w:lvl w:ilvl="0" w:tplc="041D000F">
      <w:start w:val="1"/>
      <w:numFmt w:val="decimal"/>
      <w:lvlText w:val="%1."/>
      <w:lvlJc w:val="left"/>
      <w:pPr>
        <w:ind w:left="720" w:hanging="360"/>
      </w:pPr>
      <w:rPr>
        <w:rFonts w:hint="default"/>
        <w:i/>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79524D1"/>
    <w:multiLevelType w:val="hybridMultilevel"/>
    <w:tmpl w:val="52AE3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E912828"/>
    <w:multiLevelType w:val="hybridMultilevel"/>
    <w:tmpl w:val="758E5F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603F19E4"/>
    <w:multiLevelType w:val="hybridMultilevel"/>
    <w:tmpl w:val="CAE8B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F04CCB"/>
    <w:multiLevelType w:val="hybridMultilevel"/>
    <w:tmpl w:val="83921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F37203"/>
    <w:multiLevelType w:val="hybridMultilevel"/>
    <w:tmpl w:val="9B4882C2"/>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18" w15:restartNumberingAfterBreak="0">
    <w:nsid w:val="6BF61AF7"/>
    <w:multiLevelType w:val="multilevel"/>
    <w:tmpl w:val="ABF45C3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D396D45"/>
    <w:multiLevelType w:val="hybridMultilevel"/>
    <w:tmpl w:val="F07ED732"/>
    <w:lvl w:ilvl="0" w:tplc="041D000F">
      <w:start w:val="1"/>
      <w:numFmt w:val="decimal"/>
      <w:lvlText w:val="%1."/>
      <w:lvlJc w:val="left"/>
      <w:pPr>
        <w:ind w:left="780" w:hanging="720"/>
      </w:pPr>
      <w:rPr>
        <w:rFonts w:hint="default"/>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663249"/>
    <w:multiLevelType w:val="multilevel"/>
    <w:tmpl w:val="8B26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6900FF"/>
    <w:multiLevelType w:val="hybridMultilevel"/>
    <w:tmpl w:val="C76CF3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933CA3"/>
    <w:multiLevelType w:val="hybridMultilevel"/>
    <w:tmpl w:val="57B89070"/>
    <w:lvl w:ilvl="0" w:tplc="591CEEA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447F7E"/>
    <w:multiLevelType w:val="hybridMultilevel"/>
    <w:tmpl w:val="83980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FE552A"/>
    <w:multiLevelType w:val="hybridMultilevel"/>
    <w:tmpl w:val="D6FC30C4"/>
    <w:lvl w:ilvl="0" w:tplc="591CEEA6">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573257"/>
    <w:multiLevelType w:val="hybridMultilevel"/>
    <w:tmpl w:val="BCF45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7AA0A04"/>
    <w:multiLevelType w:val="hybridMultilevel"/>
    <w:tmpl w:val="B840E306"/>
    <w:lvl w:ilvl="0" w:tplc="2FB81676">
      <w:start w:val="1"/>
      <w:numFmt w:val="decimal"/>
      <w:lvlText w:val="%1."/>
      <w:lvlJc w:val="left"/>
      <w:pPr>
        <w:ind w:left="1080" w:hanging="360"/>
      </w:pPr>
      <w:rPr>
        <w:rFonts w:ascii="Times New Roman" w:hAnsi="Times New Roman" w:cs="Helvetica" w:hint="default"/>
        <w:sz w:val="24"/>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7859458C"/>
    <w:multiLevelType w:val="hybridMultilevel"/>
    <w:tmpl w:val="78CCB5DC"/>
    <w:lvl w:ilvl="0" w:tplc="B9323B54">
      <w:start w:val="1"/>
      <w:numFmt w:val="bullet"/>
      <w:pStyle w:val="ListParagraph"/>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7C115AF6"/>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703734"/>
    <w:multiLevelType w:val="hybridMultilevel"/>
    <w:tmpl w:val="15A015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49951860">
    <w:abstractNumId w:val="28"/>
  </w:num>
  <w:num w:numId="2" w16cid:durableId="876548003">
    <w:abstractNumId w:val="18"/>
  </w:num>
  <w:num w:numId="3" w16cid:durableId="1563443506">
    <w:abstractNumId w:val="1"/>
  </w:num>
  <w:num w:numId="4" w16cid:durableId="1683586118">
    <w:abstractNumId w:val="21"/>
  </w:num>
  <w:num w:numId="5" w16cid:durableId="928005942">
    <w:abstractNumId w:val="9"/>
  </w:num>
  <w:num w:numId="6" w16cid:durableId="462501528">
    <w:abstractNumId w:val="4"/>
  </w:num>
  <w:num w:numId="7" w16cid:durableId="805976680">
    <w:abstractNumId w:val="13"/>
  </w:num>
  <w:num w:numId="8" w16cid:durableId="1684238479">
    <w:abstractNumId w:val="16"/>
  </w:num>
  <w:num w:numId="9" w16cid:durableId="1858694523">
    <w:abstractNumId w:val="17"/>
  </w:num>
  <w:num w:numId="10" w16cid:durableId="980890418">
    <w:abstractNumId w:val="2"/>
  </w:num>
  <w:num w:numId="11" w16cid:durableId="1291403703">
    <w:abstractNumId w:val="10"/>
  </w:num>
  <w:num w:numId="12" w16cid:durableId="1188300702">
    <w:abstractNumId w:val="19"/>
  </w:num>
  <w:num w:numId="13" w16cid:durableId="76557641">
    <w:abstractNumId w:val="0"/>
  </w:num>
  <w:num w:numId="14" w16cid:durableId="948927955">
    <w:abstractNumId w:val="12"/>
  </w:num>
  <w:num w:numId="15" w16cid:durableId="1750497476">
    <w:abstractNumId w:val="7"/>
  </w:num>
  <w:num w:numId="16" w16cid:durableId="1498185315">
    <w:abstractNumId w:val="26"/>
  </w:num>
  <w:num w:numId="17" w16cid:durableId="1561407199">
    <w:abstractNumId w:val="15"/>
  </w:num>
  <w:num w:numId="18" w16cid:durableId="279193114">
    <w:abstractNumId w:val="29"/>
  </w:num>
  <w:num w:numId="19" w16cid:durableId="1143429668">
    <w:abstractNumId w:val="22"/>
  </w:num>
  <w:num w:numId="20" w16cid:durableId="1674717926">
    <w:abstractNumId w:val="24"/>
  </w:num>
  <w:num w:numId="21" w16cid:durableId="1124806136">
    <w:abstractNumId w:val="11"/>
  </w:num>
  <w:num w:numId="22" w16cid:durableId="726026233">
    <w:abstractNumId w:val="14"/>
  </w:num>
  <w:num w:numId="23" w16cid:durableId="1187645656">
    <w:abstractNumId w:val="25"/>
  </w:num>
  <w:num w:numId="24" w16cid:durableId="1407802127">
    <w:abstractNumId w:val="6"/>
  </w:num>
  <w:num w:numId="25" w16cid:durableId="849946573">
    <w:abstractNumId w:val="3"/>
  </w:num>
  <w:num w:numId="26" w16cid:durableId="1163661675">
    <w:abstractNumId w:val="27"/>
  </w:num>
  <w:num w:numId="27" w16cid:durableId="1478105550">
    <w:abstractNumId w:val="5"/>
  </w:num>
  <w:num w:numId="28" w16cid:durableId="1420298361">
    <w:abstractNumId w:val="8"/>
  </w:num>
  <w:num w:numId="29" w16cid:durableId="1922134643">
    <w:abstractNumId w:val="23"/>
  </w:num>
  <w:num w:numId="30" w16cid:durableId="612440235">
    <w:abstractNumId w:val="20"/>
  </w:num>
  <w:num w:numId="31" w16cid:durableId="3743536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Traffic Safety Research—An Interdisciplinary Journal&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xf25xdsbr9dr5ep9ztv09d3v59a20xx9dpp&quot;&gt;000008&lt;record-ids&gt;&lt;item&gt;2&lt;/item&gt;&lt;/record-ids&gt;&lt;/item&gt;&lt;/Libraries&gt;"/>
  </w:docVars>
  <w:rsids>
    <w:rsidRoot w:val="00103ACD"/>
    <w:rsid w:val="00005279"/>
    <w:rsid w:val="00011738"/>
    <w:rsid w:val="0001255C"/>
    <w:rsid w:val="000157FF"/>
    <w:rsid w:val="00015AE5"/>
    <w:rsid w:val="00022C2A"/>
    <w:rsid w:val="000317B2"/>
    <w:rsid w:val="00034298"/>
    <w:rsid w:val="00034B26"/>
    <w:rsid w:val="00034F61"/>
    <w:rsid w:val="00051C83"/>
    <w:rsid w:val="00052A14"/>
    <w:rsid w:val="00053AA4"/>
    <w:rsid w:val="000608F8"/>
    <w:rsid w:val="00064C3C"/>
    <w:rsid w:val="000672A2"/>
    <w:rsid w:val="00072A74"/>
    <w:rsid w:val="00074313"/>
    <w:rsid w:val="000753F7"/>
    <w:rsid w:val="00075D49"/>
    <w:rsid w:val="00091CFE"/>
    <w:rsid w:val="00094DD3"/>
    <w:rsid w:val="00095BF5"/>
    <w:rsid w:val="000A0E50"/>
    <w:rsid w:val="000A1CBC"/>
    <w:rsid w:val="000A7D3C"/>
    <w:rsid w:val="000C08D2"/>
    <w:rsid w:val="000C3F5B"/>
    <w:rsid w:val="000C786D"/>
    <w:rsid w:val="000D1A00"/>
    <w:rsid w:val="000D31FD"/>
    <w:rsid w:val="000E1714"/>
    <w:rsid w:val="000E6845"/>
    <w:rsid w:val="000E7B76"/>
    <w:rsid w:val="000F1569"/>
    <w:rsid w:val="000F5935"/>
    <w:rsid w:val="000F5DEC"/>
    <w:rsid w:val="00101CB1"/>
    <w:rsid w:val="00103ACD"/>
    <w:rsid w:val="00105C59"/>
    <w:rsid w:val="00111C46"/>
    <w:rsid w:val="0011384D"/>
    <w:rsid w:val="001142D5"/>
    <w:rsid w:val="001228F9"/>
    <w:rsid w:val="00125426"/>
    <w:rsid w:val="001364D0"/>
    <w:rsid w:val="00136C25"/>
    <w:rsid w:val="00136FDE"/>
    <w:rsid w:val="00141A3E"/>
    <w:rsid w:val="00142B11"/>
    <w:rsid w:val="00146C64"/>
    <w:rsid w:val="00151B72"/>
    <w:rsid w:val="00152685"/>
    <w:rsid w:val="0016194C"/>
    <w:rsid w:val="00165877"/>
    <w:rsid w:val="00170D79"/>
    <w:rsid w:val="00174026"/>
    <w:rsid w:val="00175069"/>
    <w:rsid w:val="001841C4"/>
    <w:rsid w:val="00191556"/>
    <w:rsid w:val="001915B9"/>
    <w:rsid w:val="0019224A"/>
    <w:rsid w:val="00192D59"/>
    <w:rsid w:val="0019382D"/>
    <w:rsid w:val="001951BF"/>
    <w:rsid w:val="00196725"/>
    <w:rsid w:val="00196CCF"/>
    <w:rsid w:val="001B299C"/>
    <w:rsid w:val="001B5BF8"/>
    <w:rsid w:val="001C4DAB"/>
    <w:rsid w:val="001C7BFD"/>
    <w:rsid w:val="001D040A"/>
    <w:rsid w:val="001D0D70"/>
    <w:rsid w:val="001D27AB"/>
    <w:rsid w:val="001E1EC1"/>
    <w:rsid w:val="001E4D52"/>
    <w:rsid w:val="001F05F9"/>
    <w:rsid w:val="001F6188"/>
    <w:rsid w:val="00201570"/>
    <w:rsid w:val="0021078C"/>
    <w:rsid w:val="00212CAD"/>
    <w:rsid w:val="00213731"/>
    <w:rsid w:val="00214C79"/>
    <w:rsid w:val="00216B3C"/>
    <w:rsid w:val="00217422"/>
    <w:rsid w:val="00224420"/>
    <w:rsid w:val="002278BF"/>
    <w:rsid w:val="002370D7"/>
    <w:rsid w:val="0024071A"/>
    <w:rsid w:val="00240A9D"/>
    <w:rsid w:val="00240F95"/>
    <w:rsid w:val="002440CC"/>
    <w:rsid w:val="002529A0"/>
    <w:rsid w:val="00252E45"/>
    <w:rsid w:val="00256924"/>
    <w:rsid w:val="00257487"/>
    <w:rsid w:val="002637A3"/>
    <w:rsid w:val="00266870"/>
    <w:rsid w:val="00272E6C"/>
    <w:rsid w:val="002752C4"/>
    <w:rsid w:val="002939F9"/>
    <w:rsid w:val="00294BC2"/>
    <w:rsid w:val="002977E9"/>
    <w:rsid w:val="002A1399"/>
    <w:rsid w:val="002A4940"/>
    <w:rsid w:val="002A4E17"/>
    <w:rsid w:val="002A7868"/>
    <w:rsid w:val="002B1BFF"/>
    <w:rsid w:val="002D3711"/>
    <w:rsid w:val="002D38B5"/>
    <w:rsid w:val="002D5C86"/>
    <w:rsid w:val="002E21E6"/>
    <w:rsid w:val="002E79A3"/>
    <w:rsid w:val="002F1DC6"/>
    <w:rsid w:val="002F30C7"/>
    <w:rsid w:val="002F43A7"/>
    <w:rsid w:val="003014CC"/>
    <w:rsid w:val="003100C2"/>
    <w:rsid w:val="0031120D"/>
    <w:rsid w:val="0031538A"/>
    <w:rsid w:val="003220E6"/>
    <w:rsid w:val="00324D7D"/>
    <w:rsid w:val="00324E0E"/>
    <w:rsid w:val="0033298F"/>
    <w:rsid w:val="003358D5"/>
    <w:rsid w:val="0034229E"/>
    <w:rsid w:val="0035690A"/>
    <w:rsid w:val="00364853"/>
    <w:rsid w:val="0036490C"/>
    <w:rsid w:val="00365D7C"/>
    <w:rsid w:val="00366627"/>
    <w:rsid w:val="00370628"/>
    <w:rsid w:val="003776B5"/>
    <w:rsid w:val="0038156D"/>
    <w:rsid w:val="00386D44"/>
    <w:rsid w:val="00387853"/>
    <w:rsid w:val="00392603"/>
    <w:rsid w:val="00395CEB"/>
    <w:rsid w:val="003A206C"/>
    <w:rsid w:val="003A75A6"/>
    <w:rsid w:val="003B67C0"/>
    <w:rsid w:val="003B7A97"/>
    <w:rsid w:val="003C114C"/>
    <w:rsid w:val="003C4F06"/>
    <w:rsid w:val="003D1190"/>
    <w:rsid w:val="003E5150"/>
    <w:rsid w:val="003E5535"/>
    <w:rsid w:val="003F3547"/>
    <w:rsid w:val="003F5906"/>
    <w:rsid w:val="00402F7A"/>
    <w:rsid w:val="00406379"/>
    <w:rsid w:val="004066DF"/>
    <w:rsid w:val="004076BE"/>
    <w:rsid w:val="00407AAA"/>
    <w:rsid w:val="00421F68"/>
    <w:rsid w:val="00425556"/>
    <w:rsid w:val="004333FD"/>
    <w:rsid w:val="004342C3"/>
    <w:rsid w:val="00437BF4"/>
    <w:rsid w:val="00441FF2"/>
    <w:rsid w:val="00450DBC"/>
    <w:rsid w:val="00455F14"/>
    <w:rsid w:val="00460F3E"/>
    <w:rsid w:val="00471560"/>
    <w:rsid w:val="00473D45"/>
    <w:rsid w:val="0047671D"/>
    <w:rsid w:val="004809EA"/>
    <w:rsid w:val="00480D38"/>
    <w:rsid w:val="00490F55"/>
    <w:rsid w:val="00495C69"/>
    <w:rsid w:val="004A17FC"/>
    <w:rsid w:val="004A1AEF"/>
    <w:rsid w:val="004B08FE"/>
    <w:rsid w:val="004B0B88"/>
    <w:rsid w:val="004B643A"/>
    <w:rsid w:val="004B6713"/>
    <w:rsid w:val="004B6E24"/>
    <w:rsid w:val="004C1270"/>
    <w:rsid w:val="004D1199"/>
    <w:rsid w:val="004D7DFC"/>
    <w:rsid w:val="004E06E6"/>
    <w:rsid w:val="004E268E"/>
    <w:rsid w:val="004E4288"/>
    <w:rsid w:val="004E58A2"/>
    <w:rsid w:val="004F3CA2"/>
    <w:rsid w:val="004F49D7"/>
    <w:rsid w:val="004F6C4C"/>
    <w:rsid w:val="00500C78"/>
    <w:rsid w:val="00501DDE"/>
    <w:rsid w:val="00510718"/>
    <w:rsid w:val="00511213"/>
    <w:rsid w:val="00514013"/>
    <w:rsid w:val="00515F8D"/>
    <w:rsid w:val="00522875"/>
    <w:rsid w:val="005233B7"/>
    <w:rsid w:val="00525459"/>
    <w:rsid w:val="005269B5"/>
    <w:rsid w:val="00542DDA"/>
    <w:rsid w:val="0055331A"/>
    <w:rsid w:val="00554401"/>
    <w:rsid w:val="00556D4E"/>
    <w:rsid w:val="0056521E"/>
    <w:rsid w:val="00566435"/>
    <w:rsid w:val="0056644A"/>
    <w:rsid w:val="0058117D"/>
    <w:rsid w:val="00583867"/>
    <w:rsid w:val="00586472"/>
    <w:rsid w:val="00587151"/>
    <w:rsid w:val="00587FBF"/>
    <w:rsid w:val="00590190"/>
    <w:rsid w:val="0059074F"/>
    <w:rsid w:val="00592E44"/>
    <w:rsid w:val="00596A03"/>
    <w:rsid w:val="005A34D3"/>
    <w:rsid w:val="005A6B0D"/>
    <w:rsid w:val="005B124E"/>
    <w:rsid w:val="005B2D82"/>
    <w:rsid w:val="005B3BBE"/>
    <w:rsid w:val="005C2177"/>
    <w:rsid w:val="005C3DAC"/>
    <w:rsid w:val="005C42C3"/>
    <w:rsid w:val="005D14C9"/>
    <w:rsid w:val="005D337B"/>
    <w:rsid w:val="005D37CA"/>
    <w:rsid w:val="005E04FE"/>
    <w:rsid w:val="005F005E"/>
    <w:rsid w:val="005F01E9"/>
    <w:rsid w:val="005F35DC"/>
    <w:rsid w:val="005F59C1"/>
    <w:rsid w:val="00600515"/>
    <w:rsid w:val="00616581"/>
    <w:rsid w:val="006174CC"/>
    <w:rsid w:val="006216AF"/>
    <w:rsid w:val="0063403B"/>
    <w:rsid w:val="00640ACD"/>
    <w:rsid w:val="006440D9"/>
    <w:rsid w:val="00647924"/>
    <w:rsid w:val="00655380"/>
    <w:rsid w:val="00657DC6"/>
    <w:rsid w:val="00661721"/>
    <w:rsid w:val="006748B8"/>
    <w:rsid w:val="00674A06"/>
    <w:rsid w:val="0067553E"/>
    <w:rsid w:val="00676125"/>
    <w:rsid w:val="006809E0"/>
    <w:rsid w:val="00682A78"/>
    <w:rsid w:val="00685A0D"/>
    <w:rsid w:val="00691480"/>
    <w:rsid w:val="006944F3"/>
    <w:rsid w:val="00694C88"/>
    <w:rsid w:val="006A010B"/>
    <w:rsid w:val="006B3FD1"/>
    <w:rsid w:val="006C4EB1"/>
    <w:rsid w:val="006D041C"/>
    <w:rsid w:val="006D6FCC"/>
    <w:rsid w:val="006E2DA2"/>
    <w:rsid w:val="006E627D"/>
    <w:rsid w:val="006F1AE6"/>
    <w:rsid w:val="006F3460"/>
    <w:rsid w:val="006F4F97"/>
    <w:rsid w:val="007001F6"/>
    <w:rsid w:val="0070045A"/>
    <w:rsid w:val="007037F7"/>
    <w:rsid w:val="007077DC"/>
    <w:rsid w:val="00710F0E"/>
    <w:rsid w:val="0071179A"/>
    <w:rsid w:val="007129A5"/>
    <w:rsid w:val="00713F25"/>
    <w:rsid w:val="007143BC"/>
    <w:rsid w:val="0072380C"/>
    <w:rsid w:val="00727287"/>
    <w:rsid w:val="00727447"/>
    <w:rsid w:val="00731146"/>
    <w:rsid w:val="00735084"/>
    <w:rsid w:val="0073588D"/>
    <w:rsid w:val="00735F8C"/>
    <w:rsid w:val="007403FD"/>
    <w:rsid w:val="00746489"/>
    <w:rsid w:val="0074740B"/>
    <w:rsid w:val="00747B03"/>
    <w:rsid w:val="00752FEA"/>
    <w:rsid w:val="00756784"/>
    <w:rsid w:val="00756E74"/>
    <w:rsid w:val="00756FA2"/>
    <w:rsid w:val="007575CF"/>
    <w:rsid w:val="007577B8"/>
    <w:rsid w:val="00762096"/>
    <w:rsid w:val="00765B6E"/>
    <w:rsid w:val="00765FF2"/>
    <w:rsid w:val="00767DED"/>
    <w:rsid w:val="00770AEE"/>
    <w:rsid w:val="007749EF"/>
    <w:rsid w:val="00774E04"/>
    <w:rsid w:val="00777102"/>
    <w:rsid w:val="007774D6"/>
    <w:rsid w:val="007813A7"/>
    <w:rsid w:val="00784637"/>
    <w:rsid w:val="007861A3"/>
    <w:rsid w:val="00786994"/>
    <w:rsid w:val="0079414E"/>
    <w:rsid w:val="007958E3"/>
    <w:rsid w:val="00795976"/>
    <w:rsid w:val="00796187"/>
    <w:rsid w:val="007A150F"/>
    <w:rsid w:val="007A2CFC"/>
    <w:rsid w:val="007B0339"/>
    <w:rsid w:val="007B2DC9"/>
    <w:rsid w:val="007B6E97"/>
    <w:rsid w:val="007C2BB5"/>
    <w:rsid w:val="007D2412"/>
    <w:rsid w:val="007D65B9"/>
    <w:rsid w:val="007E0E44"/>
    <w:rsid w:val="007E3655"/>
    <w:rsid w:val="007E70B3"/>
    <w:rsid w:val="007F57EB"/>
    <w:rsid w:val="0080611C"/>
    <w:rsid w:val="0081279E"/>
    <w:rsid w:val="00814D44"/>
    <w:rsid w:val="008203B2"/>
    <w:rsid w:val="00820E0A"/>
    <w:rsid w:val="0082294D"/>
    <w:rsid w:val="00823673"/>
    <w:rsid w:val="00824498"/>
    <w:rsid w:val="00824871"/>
    <w:rsid w:val="008253E4"/>
    <w:rsid w:val="00825447"/>
    <w:rsid w:val="00826D13"/>
    <w:rsid w:val="00833D67"/>
    <w:rsid w:val="008354A8"/>
    <w:rsid w:val="00840DB1"/>
    <w:rsid w:val="008443E1"/>
    <w:rsid w:val="00845353"/>
    <w:rsid w:val="00845FA8"/>
    <w:rsid w:val="00850ADA"/>
    <w:rsid w:val="00850FF3"/>
    <w:rsid w:val="00854554"/>
    <w:rsid w:val="00856495"/>
    <w:rsid w:val="00856738"/>
    <w:rsid w:val="00857C71"/>
    <w:rsid w:val="00860EDE"/>
    <w:rsid w:val="00866E94"/>
    <w:rsid w:val="008747F3"/>
    <w:rsid w:val="008750D3"/>
    <w:rsid w:val="00890D0F"/>
    <w:rsid w:val="00895B02"/>
    <w:rsid w:val="008B6AC7"/>
    <w:rsid w:val="008C12D8"/>
    <w:rsid w:val="008C60F2"/>
    <w:rsid w:val="008C700D"/>
    <w:rsid w:val="008C7023"/>
    <w:rsid w:val="008D126D"/>
    <w:rsid w:val="008D15D9"/>
    <w:rsid w:val="008D26F6"/>
    <w:rsid w:val="008E0BC0"/>
    <w:rsid w:val="008F0D17"/>
    <w:rsid w:val="008F7BBF"/>
    <w:rsid w:val="009011E1"/>
    <w:rsid w:val="0090501D"/>
    <w:rsid w:val="00906156"/>
    <w:rsid w:val="00910BE2"/>
    <w:rsid w:val="00911F83"/>
    <w:rsid w:val="00912225"/>
    <w:rsid w:val="009129D5"/>
    <w:rsid w:val="00914F3A"/>
    <w:rsid w:val="00926132"/>
    <w:rsid w:val="00927CAF"/>
    <w:rsid w:val="00930D75"/>
    <w:rsid w:val="00932900"/>
    <w:rsid w:val="009458BB"/>
    <w:rsid w:val="00946BCB"/>
    <w:rsid w:val="00947295"/>
    <w:rsid w:val="0095607A"/>
    <w:rsid w:val="00960212"/>
    <w:rsid w:val="00961B1C"/>
    <w:rsid w:val="00962419"/>
    <w:rsid w:val="00962B30"/>
    <w:rsid w:val="0096494A"/>
    <w:rsid w:val="00977AC1"/>
    <w:rsid w:val="0098070B"/>
    <w:rsid w:val="00980B9E"/>
    <w:rsid w:val="009818E5"/>
    <w:rsid w:val="00983E89"/>
    <w:rsid w:val="00984D98"/>
    <w:rsid w:val="00986A59"/>
    <w:rsid w:val="00987717"/>
    <w:rsid w:val="00991D0F"/>
    <w:rsid w:val="00995EEC"/>
    <w:rsid w:val="009A0E86"/>
    <w:rsid w:val="009A5B6D"/>
    <w:rsid w:val="009A6981"/>
    <w:rsid w:val="009B0C9C"/>
    <w:rsid w:val="009B25A7"/>
    <w:rsid w:val="009B2946"/>
    <w:rsid w:val="009B2F42"/>
    <w:rsid w:val="009B3784"/>
    <w:rsid w:val="009B4C2F"/>
    <w:rsid w:val="009B6EF2"/>
    <w:rsid w:val="009C49AA"/>
    <w:rsid w:val="009D0A17"/>
    <w:rsid w:val="009D4FDB"/>
    <w:rsid w:val="009E242B"/>
    <w:rsid w:val="009E4831"/>
    <w:rsid w:val="009F0F4D"/>
    <w:rsid w:val="009F2A08"/>
    <w:rsid w:val="009F71DA"/>
    <w:rsid w:val="00A00D69"/>
    <w:rsid w:val="00A104ED"/>
    <w:rsid w:val="00A13A14"/>
    <w:rsid w:val="00A14B4D"/>
    <w:rsid w:val="00A17755"/>
    <w:rsid w:val="00A20323"/>
    <w:rsid w:val="00A24C77"/>
    <w:rsid w:val="00A2552E"/>
    <w:rsid w:val="00A30562"/>
    <w:rsid w:val="00A32DB6"/>
    <w:rsid w:val="00A41519"/>
    <w:rsid w:val="00A42855"/>
    <w:rsid w:val="00A724BD"/>
    <w:rsid w:val="00A7670E"/>
    <w:rsid w:val="00A81647"/>
    <w:rsid w:val="00A85589"/>
    <w:rsid w:val="00A9056E"/>
    <w:rsid w:val="00A97005"/>
    <w:rsid w:val="00AA062B"/>
    <w:rsid w:val="00AA2968"/>
    <w:rsid w:val="00AA506B"/>
    <w:rsid w:val="00AA6A76"/>
    <w:rsid w:val="00AA6B4D"/>
    <w:rsid w:val="00AB3BD6"/>
    <w:rsid w:val="00AB53A1"/>
    <w:rsid w:val="00AC0651"/>
    <w:rsid w:val="00AE340A"/>
    <w:rsid w:val="00AE7801"/>
    <w:rsid w:val="00B05267"/>
    <w:rsid w:val="00B06D7E"/>
    <w:rsid w:val="00B12AB9"/>
    <w:rsid w:val="00B147C4"/>
    <w:rsid w:val="00B15168"/>
    <w:rsid w:val="00B17B31"/>
    <w:rsid w:val="00B17BD0"/>
    <w:rsid w:val="00B17C09"/>
    <w:rsid w:val="00B202D8"/>
    <w:rsid w:val="00B30B19"/>
    <w:rsid w:val="00B31A9F"/>
    <w:rsid w:val="00B31E6A"/>
    <w:rsid w:val="00B31E77"/>
    <w:rsid w:val="00B40AAE"/>
    <w:rsid w:val="00B413F3"/>
    <w:rsid w:val="00B50C4C"/>
    <w:rsid w:val="00B52B8E"/>
    <w:rsid w:val="00B550DC"/>
    <w:rsid w:val="00B7134D"/>
    <w:rsid w:val="00B746BC"/>
    <w:rsid w:val="00B75F69"/>
    <w:rsid w:val="00B77CC6"/>
    <w:rsid w:val="00B80FE0"/>
    <w:rsid w:val="00B811D7"/>
    <w:rsid w:val="00B811F5"/>
    <w:rsid w:val="00B83C71"/>
    <w:rsid w:val="00B8521B"/>
    <w:rsid w:val="00B871E7"/>
    <w:rsid w:val="00B87518"/>
    <w:rsid w:val="00B939BC"/>
    <w:rsid w:val="00B941C6"/>
    <w:rsid w:val="00B94B75"/>
    <w:rsid w:val="00B96158"/>
    <w:rsid w:val="00B97153"/>
    <w:rsid w:val="00B973FA"/>
    <w:rsid w:val="00BA0544"/>
    <w:rsid w:val="00BA162C"/>
    <w:rsid w:val="00BA7A90"/>
    <w:rsid w:val="00BB6CFA"/>
    <w:rsid w:val="00BB7E78"/>
    <w:rsid w:val="00BC1A8E"/>
    <w:rsid w:val="00BC2F96"/>
    <w:rsid w:val="00BC3262"/>
    <w:rsid w:val="00BC5C97"/>
    <w:rsid w:val="00BE3F63"/>
    <w:rsid w:val="00BE555E"/>
    <w:rsid w:val="00BE558D"/>
    <w:rsid w:val="00BF04B1"/>
    <w:rsid w:val="00BF1BD4"/>
    <w:rsid w:val="00BF2CA3"/>
    <w:rsid w:val="00BF440C"/>
    <w:rsid w:val="00BF62DD"/>
    <w:rsid w:val="00BF7BF2"/>
    <w:rsid w:val="00C00BCE"/>
    <w:rsid w:val="00C03F05"/>
    <w:rsid w:val="00C07E8C"/>
    <w:rsid w:val="00C1471F"/>
    <w:rsid w:val="00C151B8"/>
    <w:rsid w:val="00C230CE"/>
    <w:rsid w:val="00C336D1"/>
    <w:rsid w:val="00C35EF4"/>
    <w:rsid w:val="00C360C4"/>
    <w:rsid w:val="00C4008B"/>
    <w:rsid w:val="00C41050"/>
    <w:rsid w:val="00C44517"/>
    <w:rsid w:val="00C46718"/>
    <w:rsid w:val="00C46BF5"/>
    <w:rsid w:val="00C54E1F"/>
    <w:rsid w:val="00C55C4A"/>
    <w:rsid w:val="00C56CFD"/>
    <w:rsid w:val="00C57464"/>
    <w:rsid w:val="00C653D0"/>
    <w:rsid w:val="00C65F65"/>
    <w:rsid w:val="00C7626D"/>
    <w:rsid w:val="00C820EB"/>
    <w:rsid w:val="00C82F86"/>
    <w:rsid w:val="00C87FA0"/>
    <w:rsid w:val="00C90D17"/>
    <w:rsid w:val="00C915E5"/>
    <w:rsid w:val="00C92058"/>
    <w:rsid w:val="00C93B6F"/>
    <w:rsid w:val="00C97BF4"/>
    <w:rsid w:val="00CA27CA"/>
    <w:rsid w:val="00CA724A"/>
    <w:rsid w:val="00CA7F54"/>
    <w:rsid w:val="00CB30F5"/>
    <w:rsid w:val="00CB33A5"/>
    <w:rsid w:val="00CB3DDE"/>
    <w:rsid w:val="00CC054F"/>
    <w:rsid w:val="00CC28C8"/>
    <w:rsid w:val="00CC5DF8"/>
    <w:rsid w:val="00CC7227"/>
    <w:rsid w:val="00CD0ADB"/>
    <w:rsid w:val="00CD1332"/>
    <w:rsid w:val="00CD1D4B"/>
    <w:rsid w:val="00CD3BA0"/>
    <w:rsid w:val="00CD7B50"/>
    <w:rsid w:val="00CE14D2"/>
    <w:rsid w:val="00CE280A"/>
    <w:rsid w:val="00CE462A"/>
    <w:rsid w:val="00CF1973"/>
    <w:rsid w:val="00CF370E"/>
    <w:rsid w:val="00CF7A39"/>
    <w:rsid w:val="00CF7CA4"/>
    <w:rsid w:val="00D03392"/>
    <w:rsid w:val="00D118DB"/>
    <w:rsid w:val="00D143BA"/>
    <w:rsid w:val="00D20806"/>
    <w:rsid w:val="00D23BC1"/>
    <w:rsid w:val="00D23EBE"/>
    <w:rsid w:val="00D2488E"/>
    <w:rsid w:val="00D406ED"/>
    <w:rsid w:val="00D43276"/>
    <w:rsid w:val="00D43AB0"/>
    <w:rsid w:val="00D50CB7"/>
    <w:rsid w:val="00D52969"/>
    <w:rsid w:val="00D54A6B"/>
    <w:rsid w:val="00D5685E"/>
    <w:rsid w:val="00D630BF"/>
    <w:rsid w:val="00D71DB3"/>
    <w:rsid w:val="00D8104A"/>
    <w:rsid w:val="00D85345"/>
    <w:rsid w:val="00D91AA0"/>
    <w:rsid w:val="00D95D74"/>
    <w:rsid w:val="00D96A1F"/>
    <w:rsid w:val="00DA34AE"/>
    <w:rsid w:val="00DB08DF"/>
    <w:rsid w:val="00DB51DF"/>
    <w:rsid w:val="00DB526C"/>
    <w:rsid w:val="00DB74FB"/>
    <w:rsid w:val="00DC02B7"/>
    <w:rsid w:val="00DC0E07"/>
    <w:rsid w:val="00DC5C92"/>
    <w:rsid w:val="00DC6434"/>
    <w:rsid w:val="00DD1046"/>
    <w:rsid w:val="00DD39EB"/>
    <w:rsid w:val="00DD4EF7"/>
    <w:rsid w:val="00DE29E8"/>
    <w:rsid w:val="00DE5E71"/>
    <w:rsid w:val="00DE6A8A"/>
    <w:rsid w:val="00DF0756"/>
    <w:rsid w:val="00DF75D7"/>
    <w:rsid w:val="00E048FF"/>
    <w:rsid w:val="00E078BA"/>
    <w:rsid w:val="00E114FF"/>
    <w:rsid w:val="00E17764"/>
    <w:rsid w:val="00E2145A"/>
    <w:rsid w:val="00E22395"/>
    <w:rsid w:val="00E2350C"/>
    <w:rsid w:val="00E33654"/>
    <w:rsid w:val="00E33AA3"/>
    <w:rsid w:val="00E37870"/>
    <w:rsid w:val="00E4001C"/>
    <w:rsid w:val="00E44CC5"/>
    <w:rsid w:val="00E45F47"/>
    <w:rsid w:val="00E46520"/>
    <w:rsid w:val="00E469F5"/>
    <w:rsid w:val="00E51443"/>
    <w:rsid w:val="00E519AE"/>
    <w:rsid w:val="00E56BB6"/>
    <w:rsid w:val="00E5784B"/>
    <w:rsid w:val="00E70381"/>
    <w:rsid w:val="00E77571"/>
    <w:rsid w:val="00E813A8"/>
    <w:rsid w:val="00E875E9"/>
    <w:rsid w:val="00E90B2B"/>
    <w:rsid w:val="00E94104"/>
    <w:rsid w:val="00E96F22"/>
    <w:rsid w:val="00EA3F73"/>
    <w:rsid w:val="00EB1E5B"/>
    <w:rsid w:val="00EB2CA4"/>
    <w:rsid w:val="00EB583D"/>
    <w:rsid w:val="00EB5CCE"/>
    <w:rsid w:val="00EC1B9D"/>
    <w:rsid w:val="00EC5A99"/>
    <w:rsid w:val="00ED1EFF"/>
    <w:rsid w:val="00EE22E3"/>
    <w:rsid w:val="00EE2361"/>
    <w:rsid w:val="00EE36ED"/>
    <w:rsid w:val="00EE5359"/>
    <w:rsid w:val="00EF1FD6"/>
    <w:rsid w:val="00EF2D71"/>
    <w:rsid w:val="00EF6A93"/>
    <w:rsid w:val="00F039F9"/>
    <w:rsid w:val="00F04215"/>
    <w:rsid w:val="00F10859"/>
    <w:rsid w:val="00F110C6"/>
    <w:rsid w:val="00F12EF1"/>
    <w:rsid w:val="00F15801"/>
    <w:rsid w:val="00F20920"/>
    <w:rsid w:val="00F2429B"/>
    <w:rsid w:val="00F272BA"/>
    <w:rsid w:val="00F33A05"/>
    <w:rsid w:val="00F373AC"/>
    <w:rsid w:val="00F438DB"/>
    <w:rsid w:val="00F446E1"/>
    <w:rsid w:val="00F447FE"/>
    <w:rsid w:val="00F61E3B"/>
    <w:rsid w:val="00F64C51"/>
    <w:rsid w:val="00F825A2"/>
    <w:rsid w:val="00F94AD7"/>
    <w:rsid w:val="00F96BD8"/>
    <w:rsid w:val="00FA0E06"/>
    <w:rsid w:val="00FA2FF9"/>
    <w:rsid w:val="00FA73DA"/>
    <w:rsid w:val="00FA7E1E"/>
    <w:rsid w:val="00FB1471"/>
    <w:rsid w:val="00FB37F7"/>
    <w:rsid w:val="00FB4038"/>
    <w:rsid w:val="00FB58E8"/>
    <w:rsid w:val="00FB69B1"/>
    <w:rsid w:val="00FC0979"/>
    <w:rsid w:val="00FD0FCD"/>
    <w:rsid w:val="00FD1F83"/>
    <w:rsid w:val="00FD6074"/>
    <w:rsid w:val="00FD695E"/>
    <w:rsid w:val="00FF35AA"/>
    <w:rsid w:val="00FF51F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7D477"/>
  <w14:defaultImageDpi w14:val="32767"/>
  <w15:chartTrackingRefBased/>
  <w15:docId w15:val="{6A68B730-A8D1-40A4-8464-3C6A8049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5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3"/>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uiPriority="32"/>
    <w:lsdException w:name="Book Title" w:semiHidden="1" w:uiPriority="33"/>
    <w:lsdException w:name="Bibliography" w:semiHidden="1" w:uiPriority="37"/>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AB9"/>
    <w:pPr>
      <w:spacing w:before="120" w:after="0" w:line="240" w:lineRule="auto"/>
      <w:jc w:val="both"/>
    </w:pPr>
    <w:rPr>
      <w:rFonts w:ascii="Times New Roman" w:hAnsi="Times New Roman"/>
      <w:sz w:val="24"/>
      <w:lang w:val="en-GB"/>
    </w:rPr>
  </w:style>
  <w:style w:type="paragraph" w:styleId="Heading1">
    <w:name w:val="heading 1"/>
    <w:basedOn w:val="Normal"/>
    <w:next w:val="Normal"/>
    <w:link w:val="Heading1Char"/>
    <w:uiPriority w:val="4"/>
    <w:qFormat/>
    <w:rsid w:val="00AB3BD6"/>
    <w:pPr>
      <w:keepNext/>
      <w:keepLines/>
      <w:numPr>
        <w:numId w:val="2"/>
      </w:numPr>
      <w:suppressAutoHyphens/>
      <w:spacing w:before="360"/>
      <w:jc w:val="left"/>
      <w:outlineLvl w:val="0"/>
    </w:pPr>
    <w:rPr>
      <w:rFonts w:eastAsiaTheme="majorEastAsia" w:cstheme="majorBidi"/>
      <w:b/>
      <w:sz w:val="28"/>
      <w:szCs w:val="32"/>
    </w:rPr>
  </w:style>
  <w:style w:type="paragraph" w:styleId="Heading2">
    <w:name w:val="heading 2"/>
    <w:basedOn w:val="Normal"/>
    <w:next w:val="Normal"/>
    <w:link w:val="Heading2Char"/>
    <w:uiPriority w:val="5"/>
    <w:qFormat/>
    <w:rsid w:val="00AB3BD6"/>
    <w:pPr>
      <w:keepNext/>
      <w:keepLines/>
      <w:numPr>
        <w:ilvl w:val="1"/>
        <w:numId w:val="2"/>
      </w:numPr>
      <w:suppressAutoHyphens/>
      <w:spacing w:before="240"/>
      <w:ind w:left="578" w:hanging="578"/>
      <w:jc w:val="left"/>
      <w:outlineLvl w:val="1"/>
    </w:pPr>
    <w:rPr>
      <w:rFonts w:eastAsiaTheme="majorEastAsia" w:cstheme="majorBidi"/>
      <w:b/>
      <w:szCs w:val="26"/>
    </w:rPr>
  </w:style>
  <w:style w:type="paragraph" w:styleId="Heading3">
    <w:name w:val="heading 3"/>
    <w:basedOn w:val="Normal"/>
    <w:next w:val="Normal"/>
    <w:link w:val="Heading3Char"/>
    <w:uiPriority w:val="6"/>
    <w:qFormat/>
    <w:rsid w:val="005C42C3"/>
    <w:pPr>
      <w:keepNext/>
      <w:keepLines/>
      <w:numPr>
        <w:ilvl w:val="2"/>
        <w:numId w:val="2"/>
      </w:numPr>
      <w:suppressAutoHyphens/>
      <w:ind w:left="567" w:hanging="567"/>
      <w:jc w:val="left"/>
      <w:outlineLvl w:val="2"/>
    </w:pPr>
    <w:rPr>
      <w:rFonts w:eastAsiaTheme="majorEastAsia" w:cstheme="majorBidi"/>
      <w:szCs w:val="24"/>
    </w:rPr>
  </w:style>
  <w:style w:type="paragraph" w:styleId="Heading4">
    <w:name w:val="heading 4"/>
    <w:basedOn w:val="Normal"/>
    <w:next w:val="Normal"/>
    <w:link w:val="Heading4Char"/>
    <w:uiPriority w:val="49"/>
    <w:semiHidden/>
    <w:rsid w:val="00895B02"/>
    <w:pPr>
      <w:keepNext/>
      <w:keepLines/>
      <w:numPr>
        <w:ilvl w:val="3"/>
        <w:numId w:val="2"/>
      </w:numPr>
      <w:spacing w:before="40"/>
      <w:outlineLvl w:val="3"/>
    </w:pPr>
    <w:rPr>
      <w:rFonts w:asciiTheme="majorHAnsi" w:eastAsiaTheme="majorEastAsia" w:hAnsiTheme="majorHAnsi" w:cstheme="majorBidi"/>
      <w:i/>
      <w:iCs/>
      <w:color w:val="A79D6E" w:themeColor="accent1" w:themeShade="BF"/>
    </w:rPr>
  </w:style>
  <w:style w:type="paragraph" w:styleId="Heading5">
    <w:name w:val="heading 5"/>
    <w:basedOn w:val="Normal"/>
    <w:next w:val="Normal"/>
    <w:link w:val="Heading5Char"/>
    <w:uiPriority w:val="49"/>
    <w:semiHidden/>
    <w:qFormat/>
    <w:rsid w:val="00895B02"/>
    <w:pPr>
      <w:keepNext/>
      <w:keepLines/>
      <w:numPr>
        <w:ilvl w:val="4"/>
        <w:numId w:val="2"/>
      </w:numPr>
      <w:spacing w:before="40"/>
      <w:outlineLvl w:val="4"/>
    </w:pPr>
    <w:rPr>
      <w:rFonts w:asciiTheme="majorHAnsi" w:eastAsiaTheme="majorEastAsia" w:hAnsiTheme="majorHAnsi" w:cstheme="majorBidi"/>
      <w:color w:val="A79D6E" w:themeColor="accent1" w:themeShade="BF"/>
    </w:rPr>
  </w:style>
  <w:style w:type="paragraph" w:styleId="Heading6">
    <w:name w:val="heading 6"/>
    <w:basedOn w:val="Normal"/>
    <w:next w:val="Normal"/>
    <w:link w:val="Heading6Char"/>
    <w:uiPriority w:val="49"/>
    <w:semiHidden/>
    <w:qFormat/>
    <w:rsid w:val="00895B02"/>
    <w:pPr>
      <w:keepNext/>
      <w:keepLines/>
      <w:numPr>
        <w:ilvl w:val="5"/>
        <w:numId w:val="2"/>
      </w:numPr>
      <w:spacing w:before="40"/>
      <w:outlineLvl w:val="5"/>
    </w:pPr>
    <w:rPr>
      <w:rFonts w:asciiTheme="majorHAnsi" w:eastAsiaTheme="majorEastAsia" w:hAnsiTheme="majorHAnsi" w:cstheme="majorBidi"/>
      <w:color w:val="736B45" w:themeColor="accent1" w:themeShade="7F"/>
    </w:rPr>
  </w:style>
  <w:style w:type="paragraph" w:styleId="Heading7">
    <w:name w:val="heading 7"/>
    <w:basedOn w:val="Normal"/>
    <w:next w:val="Normal"/>
    <w:link w:val="Heading7Char"/>
    <w:uiPriority w:val="49"/>
    <w:semiHidden/>
    <w:qFormat/>
    <w:rsid w:val="00895B02"/>
    <w:pPr>
      <w:keepNext/>
      <w:keepLines/>
      <w:numPr>
        <w:ilvl w:val="6"/>
        <w:numId w:val="2"/>
      </w:numPr>
      <w:spacing w:before="40"/>
      <w:outlineLvl w:val="6"/>
    </w:pPr>
    <w:rPr>
      <w:rFonts w:asciiTheme="majorHAnsi" w:eastAsiaTheme="majorEastAsia" w:hAnsiTheme="majorHAnsi" w:cstheme="majorBidi"/>
      <w:i/>
      <w:iCs/>
      <w:color w:val="736B45" w:themeColor="accent1" w:themeShade="7F"/>
    </w:rPr>
  </w:style>
  <w:style w:type="paragraph" w:styleId="Heading8">
    <w:name w:val="heading 8"/>
    <w:basedOn w:val="Normal"/>
    <w:next w:val="Normal"/>
    <w:link w:val="Heading8Char"/>
    <w:uiPriority w:val="49"/>
    <w:semiHidden/>
    <w:qFormat/>
    <w:rsid w:val="00895B02"/>
    <w:pPr>
      <w:keepNext/>
      <w:keepLines/>
      <w:numPr>
        <w:ilvl w:val="7"/>
        <w:numId w:val="2"/>
      </w:numPr>
      <w:spacing w:before="40"/>
      <w:outlineLvl w:val="7"/>
    </w:pPr>
    <w:rPr>
      <w:rFonts w:asciiTheme="majorHAnsi" w:eastAsiaTheme="majorEastAsia" w:hAnsiTheme="majorHAnsi" w:cstheme="majorBidi"/>
      <w:color w:val="6A685E" w:themeColor="text1" w:themeTint="D8"/>
      <w:sz w:val="21"/>
      <w:szCs w:val="21"/>
    </w:rPr>
  </w:style>
  <w:style w:type="paragraph" w:styleId="Heading9">
    <w:name w:val="heading 9"/>
    <w:basedOn w:val="Normal"/>
    <w:next w:val="Normal"/>
    <w:link w:val="Heading9Char"/>
    <w:uiPriority w:val="49"/>
    <w:semiHidden/>
    <w:qFormat/>
    <w:rsid w:val="00895B02"/>
    <w:pPr>
      <w:keepNext/>
      <w:keepLines/>
      <w:numPr>
        <w:ilvl w:val="8"/>
        <w:numId w:val="2"/>
      </w:numPr>
      <w:spacing w:before="40"/>
      <w:outlineLvl w:val="8"/>
    </w:pPr>
    <w:rPr>
      <w:rFonts w:asciiTheme="majorHAnsi" w:eastAsiaTheme="majorEastAsia" w:hAnsiTheme="majorHAnsi" w:cstheme="majorBidi"/>
      <w:i/>
      <w:iCs/>
      <w:color w:val="6A685E"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AB3BD6"/>
    <w:rPr>
      <w:rFonts w:ascii="Times New Roman" w:eastAsiaTheme="majorEastAsia" w:hAnsi="Times New Roman" w:cstheme="majorBidi"/>
      <w:b/>
      <w:sz w:val="28"/>
      <w:szCs w:val="32"/>
      <w:lang w:val="en-GB"/>
    </w:rPr>
  </w:style>
  <w:style w:type="paragraph" w:styleId="Title">
    <w:name w:val="Title"/>
    <w:next w:val="Normal"/>
    <w:link w:val="TitleChar"/>
    <w:uiPriority w:val="2"/>
    <w:qFormat/>
    <w:rsid w:val="00987717"/>
    <w:pPr>
      <w:suppressAutoHyphens/>
      <w:spacing w:after="0" w:line="240" w:lineRule="auto"/>
      <w:contextualSpacing/>
      <w:jc w:val="center"/>
    </w:pPr>
    <w:rPr>
      <w:rFonts w:ascii="Times New Roman" w:eastAsiaTheme="majorEastAsia" w:hAnsi="Times New Roman" w:cstheme="majorBidi"/>
      <w:spacing w:val="-10"/>
      <w:kern w:val="28"/>
      <w:sz w:val="48"/>
      <w:szCs w:val="56"/>
      <w:lang w:val="en-GB"/>
    </w:rPr>
  </w:style>
  <w:style w:type="character" w:customStyle="1" w:styleId="TitleChar">
    <w:name w:val="Title Char"/>
    <w:basedOn w:val="DefaultParagraphFont"/>
    <w:link w:val="Title"/>
    <w:uiPriority w:val="2"/>
    <w:rsid w:val="000C3F5B"/>
    <w:rPr>
      <w:rFonts w:ascii="Times New Roman" w:eastAsiaTheme="majorEastAsia" w:hAnsi="Times New Roman" w:cstheme="majorBidi"/>
      <w:spacing w:val="-10"/>
      <w:kern w:val="28"/>
      <w:sz w:val="48"/>
      <w:szCs w:val="56"/>
      <w:lang w:val="en-GB"/>
    </w:rPr>
  </w:style>
  <w:style w:type="paragraph" w:styleId="NormalWeb">
    <w:name w:val="Normal (Web)"/>
    <w:basedOn w:val="Normal"/>
    <w:uiPriority w:val="99"/>
    <w:semiHidden/>
    <w:unhideWhenUsed/>
    <w:rsid w:val="007D2412"/>
    <w:pPr>
      <w:spacing w:before="100" w:beforeAutospacing="1" w:after="100" w:afterAutospacing="1"/>
    </w:pPr>
    <w:rPr>
      <w:rFonts w:eastAsia="Times New Roman" w:cs="Times New Roman"/>
      <w:szCs w:val="24"/>
      <w:lang w:eastAsia="sv-SE"/>
    </w:rPr>
  </w:style>
  <w:style w:type="character" w:customStyle="1" w:styleId="Heading2Char">
    <w:name w:val="Heading 2 Char"/>
    <w:basedOn w:val="DefaultParagraphFont"/>
    <w:link w:val="Heading2"/>
    <w:uiPriority w:val="5"/>
    <w:rsid w:val="00AB3BD6"/>
    <w:rPr>
      <w:rFonts w:ascii="Times New Roman" w:eastAsiaTheme="majorEastAsia" w:hAnsi="Times New Roman" w:cstheme="majorBidi"/>
      <w:b/>
      <w:sz w:val="24"/>
      <w:szCs w:val="26"/>
      <w:lang w:val="en-GB"/>
    </w:rPr>
  </w:style>
  <w:style w:type="paragraph" w:styleId="Header">
    <w:name w:val="header"/>
    <w:basedOn w:val="Normal"/>
    <w:link w:val="HeaderChar"/>
    <w:uiPriority w:val="99"/>
    <w:unhideWhenUsed/>
    <w:rsid w:val="007D2412"/>
    <w:pPr>
      <w:tabs>
        <w:tab w:val="center" w:pos="4536"/>
        <w:tab w:val="right" w:pos="9072"/>
      </w:tabs>
      <w:spacing w:before="0"/>
    </w:pPr>
  </w:style>
  <w:style w:type="character" w:customStyle="1" w:styleId="HeaderChar">
    <w:name w:val="Header Char"/>
    <w:basedOn w:val="DefaultParagraphFont"/>
    <w:link w:val="Header"/>
    <w:uiPriority w:val="99"/>
    <w:rsid w:val="007D2412"/>
    <w:rPr>
      <w:rFonts w:ascii="Times New Roman" w:hAnsi="Times New Roman"/>
      <w:sz w:val="24"/>
    </w:rPr>
  </w:style>
  <w:style w:type="paragraph" w:styleId="Footer">
    <w:name w:val="footer"/>
    <w:basedOn w:val="Normal"/>
    <w:link w:val="FooterChar"/>
    <w:uiPriority w:val="99"/>
    <w:unhideWhenUsed/>
    <w:rsid w:val="007D2412"/>
    <w:pPr>
      <w:tabs>
        <w:tab w:val="center" w:pos="4536"/>
        <w:tab w:val="right" w:pos="9072"/>
      </w:tabs>
      <w:spacing w:before="0"/>
    </w:pPr>
  </w:style>
  <w:style w:type="character" w:customStyle="1" w:styleId="FooterChar">
    <w:name w:val="Footer Char"/>
    <w:basedOn w:val="DefaultParagraphFont"/>
    <w:link w:val="Footer"/>
    <w:uiPriority w:val="99"/>
    <w:rsid w:val="007D2412"/>
    <w:rPr>
      <w:rFonts w:ascii="Times New Roman" w:hAnsi="Times New Roman"/>
      <w:sz w:val="24"/>
    </w:rPr>
  </w:style>
  <w:style w:type="character" w:styleId="IntenseReference">
    <w:name w:val="Intense Reference"/>
    <w:basedOn w:val="DefaultParagraphFont"/>
    <w:uiPriority w:val="32"/>
    <w:semiHidden/>
    <w:rsid w:val="00095BF5"/>
    <w:rPr>
      <w:b/>
      <w:bCs/>
      <w:smallCaps/>
      <w:color w:val="CBC5A9" w:themeColor="accent1"/>
      <w:spacing w:val="5"/>
    </w:rPr>
  </w:style>
  <w:style w:type="table" w:styleId="TableGrid">
    <w:name w:val="Table Grid"/>
    <w:basedOn w:val="TableNormal"/>
    <w:uiPriority w:val="39"/>
    <w:rsid w:val="00095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46BC"/>
    <w:rPr>
      <w:i w:val="0"/>
      <w:color w:val="0070C0"/>
      <w:u w:val="none"/>
    </w:rPr>
  </w:style>
  <w:style w:type="character" w:styleId="UnresolvedMention">
    <w:name w:val="Unresolved Mention"/>
    <w:basedOn w:val="DefaultParagraphFont"/>
    <w:uiPriority w:val="99"/>
    <w:semiHidden/>
    <w:unhideWhenUsed/>
    <w:rsid w:val="00421F68"/>
    <w:rPr>
      <w:color w:val="605E5C"/>
      <w:shd w:val="clear" w:color="auto" w:fill="E1DFDD"/>
    </w:rPr>
  </w:style>
  <w:style w:type="paragraph" w:styleId="FootnoteText">
    <w:name w:val="footnote text"/>
    <w:basedOn w:val="Normal"/>
    <w:link w:val="FootnoteTextChar"/>
    <w:uiPriority w:val="99"/>
    <w:semiHidden/>
    <w:unhideWhenUsed/>
    <w:rsid w:val="004A1AEF"/>
    <w:pPr>
      <w:spacing w:before="0"/>
    </w:pPr>
    <w:rPr>
      <w:sz w:val="20"/>
      <w:szCs w:val="20"/>
    </w:rPr>
  </w:style>
  <w:style w:type="character" w:customStyle="1" w:styleId="FootnoteTextChar">
    <w:name w:val="Footnote Text Char"/>
    <w:basedOn w:val="DefaultParagraphFont"/>
    <w:link w:val="FootnoteText"/>
    <w:uiPriority w:val="99"/>
    <w:semiHidden/>
    <w:rsid w:val="004A1AEF"/>
    <w:rPr>
      <w:rFonts w:ascii="Times New Roman" w:hAnsi="Times New Roman"/>
      <w:sz w:val="20"/>
      <w:szCs w:val="20"/>
    </w:rPr>
  </w:style>
  <w:style w:type="character" w:styleId="FootnoteReference">
    <w:name w:val="footnote reference"/>
    <w:basedOn w:val="DefaultParagraphFont"/>
    <w:uiPriority w:val="99"/>
    <w:semiHidden/>
    <w:unhideWhenUsed/>
    <w:rsid w:val="004A1AEF"/>
    <w:rPr>
      <w:vertAlign w:val="superscript"/>
    </w:rPr>
  </w:style>
  <w:style w:type="character" w:customStyle="1" w:styleId="Heading3Char">
    <w:name w:val="Heading 3 Char"/>
    <w:basedOn w:val="DefaultParagraphFont"/>
    <w:link w:val="Heading3"/>
    <w:uiPriority w:val="6"/>
    <w:rsid w:val="005C42C3"/>
    <w:rPr>
      <w:rFonts w:ascii="Times New Roman" w:eastAsiaTheme="majorEastAsia" w:hAnsi="Times New Roman" w:cstheme="majorBidi"/>
      <w:sz w:val="24"/>
      <w:szCs w:val="24"/>
      <w:lang w:val="en-GB"/>
    </w:rPr>
  </w:style>
  <w:style w:type="character" w:customStyle="1" w:styleId="Heading4Char">
    <w:name w:val="Heading 4 Char"/>
    <w:basedOn w:val="DefaultParagraphFont"/>
    <w:link w:val="Heading4"/>
    <w:uiPriority w:val="49"/>
    <w:semiHidden/>
    <w:rsid w:val="000C3F5B"/>
    <w:rPr>
      <w:rFonts w:asciiTheme="majorHAnsi" w:eastAsiaTheme="majorEastAsia" w:hAnsiTheme="majorHAnsi" w:cstheme="majorBidi"/>
      <w:i/>
      <w:iCs/>
      <w:color w:val="A79D6E" w:themeColor="accent1" w:themeShade="BF"/>
      <w:sz w:val="24"/>
      <w:lang w:val="en-GB"/>
    </w:rPr>
  </w:style>
  <w:style w:type="character" w:customStyle="1" w:styleId="Heading5Char">
    <w:name w:val="Heading 5 Char"/>
    <w:basedOn w:val="DefaultParagraphFont"/>
    <w:link w:val="Heading5"/>
    <w:uiPriority w:val="49"/>
    <w:semiHidden/>
    <w:rsid w:val="000C3F5B"/>
    <w:rPr>
      <w:rFonts w:asciiTheme="majorHAnsi" w:eastAsiaTheme="majorEastAsia" w:hAnsiTheme="majorHAnsi" w:cstheme="majorBidi"/>
      <w:color w:val="A79D6E" w:themeColor="accent1" w:themeShade="BF"/>
      <w:sz w:val="24"/>
      <w:lang w:val="en-GB"/>
    </w:rPr>
  </w:style>
  <w:style w:type="character" w:customStyle="1" w:styleId="Heading6Char">
    <w:name w:val="Heading 6 Char"/>
    <w:basedOn w:val="DefaultParagraphFont"/>
    <w:link w:val="Heading6"/>
    <w:uiPriority w:val="49"/>
    <w:semiHidden/>
    <w:rsid w:val="000C3F5B"/>
    <w:rPr>
      <w:rFonts w:asciiTheme="majorHAnsi" w:eastAsiaTheme="majorEastAsia" w:hAnsiTheme="majorHAnsi" w:cstheme="majorBidi"/>
      <w:color w:val="736B45" w:themeColor="accent1" w:themeShade="7F"/>
      <w:sz w:val="24"/>
      <w:lang w:val="en-GB"/>
    </w:rPr>
  </w:style>
  <w:style w:type="character" w:customStyle="1" w:styleId="Heading7Char">
    <w:name w:val="Heading 7 Char"/>
    <w:basedOn w:val="DefaultParagraphFont"/>
    <w:link w:val="Heading7"/>
    <w:uiPriority w:val="49"/>
    <w:semiHidden/>
    <w:rsid w:val="000C3F5B"/>
    <w:rPr>
      <w:rFonts w:asciiTheme="majorHAnsi" w:eastAsiaTheme="majorEastAsia" w:hAnsiTheme="majorHAnsi" w:cstheme="majorBidi"/>
      <w:i/>
      <w:iCs/>
      <w:color w:val="736B45" w:themeColor="accent1" w:themeShade="7F"/>
      <w:sz w:val="24"/>
      <w:lang w:val="en-GB"/>
    </w:rPr>
  </w:style>
  <w:style w:type="character" w:customStyle="1" w:styleId="Heading8Char">
    <w:name w:val="Heading 8 Char"/>
    <w:basedOn w:val="DefaultParagraphFont"/>
    <w:link w:val="Heading8"/>
    <w:uiPriority w:val="49"/>
    <w:semiHidden/>
    <w:rsid w:val="000C3F5B"/>
    <w:rPr>
      <w:rFonts w:asciiTheme="majorHAnsi" w:eastAsiaTheme="majorEastAsia" w:hAnsiTheme="majorHAnsi" w:cstheme="majorBidi"/>
      <w:color w:val="6A685E" w:themeColor="text1" w:themeTint="D8"/>
      <w:sz w:val="21"/>
      <w:szCs w:val="21"/>
      <w:lang w:val="en-GB"/>
    </w:rPr>
  </w:style>
  <w:style w:type="character" w:customStyle="1" w:styleId="Heading9Char">
    <w:name w:val="Heading 9 Char"/>
    <w:basedOn w:val="DefaultParagraphFont"/>
    <w:link w:val="Heading9"/>
    <w:uiPriority w:val="49"/>
    <w:semiHidden/>
    <w:rsid w:val="000C3F5B"/>
    <w:rPr>
      <w:rFonts w:asciiTheme="majorHAnsi" w:eastAsiaTheme="majorEastAsia" w:hAnsiTheme="majorHAnsi" w:cstheme="majorBidi"/>
      <w:i/>
      <w:iCs/>
      <w:color w:val="6A685E" w:themeColor="text1" w:themeTint="D8"/>
      <w:sz w:val="21"/>
      <w:szCs w:val="21"/>
      <w:lang w:val="en-GB"/>
    </w:rPr>
  </w:style>
  <w:style w:type="paragraph" w:styleId="Caption">
    <w:name w:val="caption"/>
    <w:next w:val="Normal"/>
    <w:link w:val="CaptionChar"/>
    <w:uiPriority w:val="9"/>
    <w:qFormat/>
    <w:rsid w:val="006F1AE6"/>
    <w:pPr>
      <w:spacing w:before="120" w:after="120" w:line="240" w:lineRule="auto"/>
    </w:pPr>
    <w:rPr>
      <w:rFonts w:ascii="Times New Roman" w:hAnsi="Times New Roman"/>
      <w:iCs/>
      <w:sz w:val="20"/>
      <w:szCs w:val="18"/>
      <w:lang w:val="en-GB"/>
    </w:rPr>
  </w:style>
  <w:style w:type="paragraph" w:customStyle="1" w:styleId="Figure">
    <w:name w:val="Figure"/>
    <w:basedOn w:val="Caption"/>
    <w:link w:val="FigureChar"/>
    <w:uiPriority w:val="8"/>
    <w:rsid w:val="0001255C"/>
    <w:pPr>
      <w:spacing w:after="0"/>
      <w:jc w:val="center"/>
    </w:pPr>
  </w:style>
  <w:style w:type="character" w:customStyle="1" w:styleId="CaptionChar">
    <w:name w:val="Caption Char"/>
    <w:basedOn w:val="DefaultParagraphFont"/>
    <w:link w:val="Caption"/>
    <w:uiPriority w:val="9"/>
    <w:rsid w:val="000C3F5B"/>
    <w:rPr>
      <w:rFonts w:ascii="Times New Roman" w:hAnsi="Times New Roman"/>
      <w:iCs/>
      <w:sz w:val="20"/>
      <w:szCs w:val="18"/>
      <w:lang w:val="en-GB"/>
    </w:rPr>
  </w:style>
  <w:style w:type="character" w:customStyle="1" w:styleId="FigureChar">
    <w:name w:val="Figure Char"/>
    <w:basedOn w:val="CaptionChar"/>
    <w:link w:val="Figure"/>
    <w:uiPriority w:val="8"/>
    <w:rsid w:val="000C3F5B"/>
    <w:rPr>
      <w:rFonts w:ascii="Times New Roman" w:hAnsi="Times New Roman"/>
      <w:iCs/>
      <w:sz w:val="20"/>
      <w:szCs w:val="18"/>
      <w:lang w:val="en-GB"/>
    </w:rPr>
  </w:style>
  <w:style w:type="paragraph" w:customStyle="1" w:styleId="Tabledata">
    <w:name w:val="Table_data"/>
    <w:link w:val="TabledataChar"/>
    <w:uiPriority w:val="10"/>
    <w:qFormat/>
    <w:rsid w:val="005F59C1"/>
    <w:pPr>
      <w:spacing w:before="60" w:after="60" w:line="240" w:lineRule="auto"/>
    </w:pPr>
    <w:rPr>
      <w:rFonts w:ascii="Times New Roman" w:hAnsi="Times New Roman"/>
      <w:lang w:val="en-GB"/>
    </w:rPr>
  </w:style>
  <w:style w:type="character" w:styleId="PlaceholderText">
    <w:name w:val="Placeholder Text"/>
    <w:basedOn w:val="DefaultParagraphFont"/>
    <w:uiPriority w:val="99"/>
    <w:semiHidden/>
    <w:rsid w:val="002F1DC6"/>
    <w:rPr>
      <w:color w:val="808080"/>
    </w:rPr>
  </w:style>
  <w:style w:type="character" w:customStyle="1" w:styleId="TabledataChar">
    <w:name w:val="Table_data Char"/>
    <w:basedOn w:val="DefaultParagraphFont"/>
    <w:link w:val="Tabledata"/>
    <w:uiPriority w:val="10"/>
    <w:rsid w:val="000C3F5B"/>
    <w:rPr>
      <w:rFonts w:ascii="Times New Roman" w:hAnsi="Times New Roman"/>
      <w:lang w:val="en-GB"/>
    </w:rPr>
  </w:style>
  <w:style w:type="paragraph" w:customStyle="1" w:styleId="Equation">
    <w:name w:val="Equation"/>
    <w:link w:val="EquationChar"/>
    <w:uiPriority w:val="7"/>
    <w:qFormat/>
    <w:rsid w:val="00C35EF4"/>
    <w:pPr>
      <w:tabs>
        <w:tab w:val="right" w:pos="9072"/>
      </w:tabs>
      <w:spacing w:before="120" w:after="120" w:line="240" w:lineRule="auto"/>
      <w:ind w:left="851"/>
    </w:pPr>
    <w:rPr>
      <w:rFonts w:ascii="Times New Roman" w:hAnsi="Times New Roman"/>
      <w:sz w:val="24"/>
      <w:lang w:val="en-GB"/>
    </w:rPr>
  </w:style>
  <w:style w:type="paragraph" w:customStyle="1" w:styleId="References">
    <w:name w:val="References"/>
    <w:link w:val="ReferencesChar"/>
    <w:uiPriority w:val="14"/>
    <w:qFormat/>
    <w:rsid w:val="00B413F3"/>
    <w:pPr>
      <w:suppressAutoHyphens/>
      <w:spacing w:after="0"/>
      <w:ind w:left="284" w:hanging="284"/>
    </w:pPr>
    <w:rPr>
      <w:rFonts w:ascii="Times New Roman" w:hAnsi="Times New Roman"/>
      <w:sz w:val="18"/>
      <w:lang w:val="en-GB"/>
    </w:rPr>
  </w:style>
  <w:style w:type="character" w:customStyle="1" w:styleId="EquationChar">
    <w:name w:val="Equation Char"/>
    <w:basedOn w:val="DefaultParagraphFont"/>
    <w:link w:val="Equation"/>
    <w:uiPriority w:val="7"/>
    <w:rsid w:val="000C3F5B"/>
    <w:rPr>
      <w:rFonts w:ascii="Times New Roman" w:hAnsi="Times New Roman"/>
      <w:sz w:val="24"/>
      <w:lang w:val="en-GB"/>
    </w:rPr>
  </w:style>
  <w:style w:type="character" w:customStyle="1" w:styleId="ReferencesChar">
    <w:name w:val="References Char"/>
    <w:basedOn w:val="DefaultParagraphFont"/>
    <w:link w:val="References"/>
    <w:uiPriority w:val="14"/>
    <w:rsid w:val="000C3F5B"/>
    <w:rPr>
      <w:rFonts w:ascii="Times New Roman" w:hAnsi="Times New Roman"/>
      <w:sz w:val="18"/>
      <w:lang w:val="en-GB"/>
    </w:rPr>
  </w:style>
  <w:style w:type="paragraph" w:customStyle="1" w:styleId="HeadingNoNumber">
    <w:name w:val="Heading NoNumber"/>
    <w:basedOn w:val="Normal"/>
    <w:next w:val="Normal"/>
    <w:link w:val="HeadingNoNumberChar"/>
    <w:uiPriority w:val="3"/>
    <w:rsid w:val="007749EF"/>
    <w:pPr>
      <w:keepNext/>
      <w:keepLines/>
      <w:suppressAutoHyphens/>
      <w:spacing w:before="360"/>
      <w:jc w:val="left"/>
    </w:pPr>
    <w:rPr>
      <w:b/>
      <w:sz w:val="28"/>
    </w:rPr>
  </w:style>
  <w:style w:type="character" w:customStyle="1" w:styleId="HeadingNoNumberChar">
    <w:name w:val="Heading NoNumber Char"/>
    <w:basedOn w:val="DefaultParagraphFont"/>
    <w:link w:val="HeadingNoNumber"/>
    <w:uiPriority w:val="3"/>
    <w:rsid w:val="007749EF"/>
    <w:rPr>
      <w:rFonts w:ascii="Times New Roman" w:hAnsi="Times New Roman"/>
      <w:b/>
      <w:sz w:val="28"/>
      <w:lang w:val="en-GB"/>
    </w:rPr>
  </w:style>
  <w:style w:type="character" w:styleId="FollowedHyperlink">
    <w:name w:val="FollowedHyperlink"/>
    <w:basedOn w:val="DefaultParagraphFont"/>
    <w:uiPriority w:val="99"/>
    <w:semiHidden/>
    <w:unhideWhenUsed/>
    <w:rsid w:val="00820E0A"/>
    <w:rPr>
      <w:color w:val="0070C0" w:themeColor="followedHyperlink"/>
      <w:u w:val="single"/>
    </w:rPr>
  </w:style>
  <w:style w:type="paragraph" w:customStyle="1" w:styleId="Tablenotes">
    <w:name w:val="Table_notes"/>
    <w:uiPriority w:val="12"/>
    <w:qFormat/>
    <w:rsid w:val="00C46BF5"/>
    <w:pPr>
      <w:tabs>
        <w:tab w:val="left" w:pos="397"/>
      </w:tabs>
      <w:spacing w:before="60" w:after="60" w:line="240" w:lineRule="auto"/>
      <w:ind w:left="397" w:hanging="113"/>
      <w:jc w:val="both"/>
    </w:pPr>
    <w:rPr>
      <w:rFonts w:ascii="Times New Roman" w:hAnsi="Times New Roman"/>
      <w:iCs/>
      <w:sz w:val="20"/>
      <w:lang w:val="en-GB"/>
    </w:rPr>
  </w:style>
  <w:style w:type="paragraph" w:styleId="ListParagraph">
    <w:name w:val="List Paragraph"/>
    <w:basedOn w:val="Normal"/>
    <w:uiPriority w:val="1"/>
    <w:qFormat/>
    <w:rsid w:val="00583867"/>
    <w:pPr>
      <w:numPr>
        <w:numId w:val="26"/>
      </w:numPr>
      <w:ind w:left="641" w:hanging="357"/>
      <w:contextualSpacing/>
    </w:pPr>
  </w:style>
  <w:style w:type="character" w:styleId="LineNumber">
    <w:name w:val="line number"/>
    <w:basedOn w:val="DefaultParagraphFont"/>
    <w:uiPriority w:val="99"/>
    <w:semiHidden/>
    <w:unhideWhenUsed/>
    <w:rsid w:val="00F12EF1"/>
  </w:style>
  <w:style w:type="paragraph" w:styleId="TOCHeading">
    <w:name w:val="TOC Heading"/>
    <w:basedOn w:val="Heading1"/>
    <w:next w:val="Normal"/>
    <w:uiPriority w:val="39"/>
    <w:unhideWhenUsed/>
    <w:rsid w:val="007749EF"/>
    <w:pPr>
      <w:numPr>
        <w:numId w:val="0"/>
      </w:numPr>
      <w:suppressAutoHyphens w:val="0"/>
      <w:spacing w:before="240" w:line="259" w:lineRule="auto"/>
      <w:outlineLvl w:val="9"/>
    </w:pPr>
    <w:rPr>
      <w:rFonts w:asciiTheme="majorHAnsi" w:hAnsiTheme="majorHAnsi"/>
      <w:b w:val="0"/>
      <w:color w:val="A79D6E" w:themeColor="accent1" w:themeShade="BF"/>
      <w:sz w:val="32"/>
      <w:lang w:val="en-US"/>
    </w:rPr>
  </w:style>
  <w:style w:type="paragraph" w:styleId="TOC1">
    <w:name w:val="toc 1"/>
    <w:basedOn w:val="Normal"/>
    <w:next w:val="Normal"/>
    <w:autoRedefine/>
    <w:uiPriority w:val="39"/>
    <w:unhideWhenUsed/>
    <w:rsid w:val="007749EF"/>
    <w:pPr>
      <w:spacing w:after="100"/>
    </w:pPr>
  </w:style>
  <w:style w:type="paragraph" w:styleId="TOC2">
    <w:name w:val="toc 2"/>
    <w:basedOn w:val="Normal"/>
    <w:next w:val="Normal"/>
    <w:autoRedefine/>
    <w:uiPriority w:val="39"/>
    <w:unhideWhenUsed/>
    <w:rsid w:val="007749EF"/>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53219">
      <w:bodyDiv w:val="1"/>
      <w:marLeft w:val="0"/>
      <w:marRight w:val="0"/>
      <w:marTop w:val="0"/>
      <w:marBottom w:val="0"/>
      <w:divBdr>
        <w:top w:val="none" w:sz="0" w:space="0" w:color="auto"/>
        <w:left w:val="none" w:sz="0" w:space="0" w:color="auto"/>
        <w:bottom w:val="none" w:sz="0" w:space="0" w:color="auto"/>
        <w:right w:val="none" w:sz="0" w:space="0" w:color="auto"/>
      </w:divBdr>
    </w:div>
    <w:div w:id="725493815">
      <w:bodyDiv w:val="1"/>
      <w:marLeft w:val="0"/>
      <w:marRight w:val="0"/>
      <w:marTop w:val="0"/>
      <w:marBottom w:val="0"/>
      <w:divBdr>
        <w:top w:val="none" w:sz="0" w:space="0" w:color="auto"/>
        <w:left w:val="none" w:sz="0" w:space="0" w:color="auto"/>
        <w:bottom w:val="none" w:sz="0" w:space="0" w:color="auto"/>
        <w:right w:val="none" w:sz="0" w:space="0" w:color="auto"/>
      </w:divBdr>
    </w:div>
    <w:div w:id="81784134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doi.org/10.5281/zenodo.19353202" TargetMode="External"/><Relationship Id="rId26" Type="http://schemas.openxmlformats.org/officeDocument/2006/relationships/hyperlink" Target="https://creativecommons.org/licenses/by/4.0/" TargetMode="External"/><Relationship Id="rId39" Type="http://schemas.openxmlformats.org/officeDocument/2006/relationships/fontTable" Target="fontTable.xml"/><Relationship Id="rId21" Type="http://schemas.openxmlformats.org/officeDocument/2006/relationships/hyperlink" Target="https://creativecommons.org/licenses/by/4.0/" TargetMode="External"/><Relationship Id="rId34" Type="http://schemas.openxmlformats.org/officeDocument/2006/relationships/hyperlink" Target="https://doi.org/10.1007/978-3-319-12529-9" TargetMode="External"/><Relationship Id="rId7" Type="http://schemas.openxmlformats.org/officeDocument/2006/relationships/endnotes" Target="endnotes.xml"/><Relationship Id="rId12" Type="http://schemas.openxmlformats.org/officeDocument/2006/relationships/hyperlink" Target="https://support.microsoft.com/en-us/office/insert-a-table-a138f745-73ef-4879-b99a-2f3d38be612a" TargetMode="External"/><Relationship Id="rId17" Type="http://schemas.openxmlformats.org/officeDocument/2006/relationships/hyperlink" Target="https://www.zenodo.org/" TargetMode="External"/><Relationship Id="rId25" Type="http://schemas.openxmlformats.org/officeDocument/2006/relationships/hyperlink" Target="https://doi.org/10.5281/zenodo.19353576" TargetMode="External"/><Relationship Id="rId33" Type="http://schemas.openxmlformats.org/officeDocument/2006/relationships/hyperlink" Target="https://doi.org/10.1007/978-3-030-76505-7"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oi.org/10.3789/ansi.niso.z39.104-2022" TargetMode="External"/><Relationship Id="rId20" Type="http://schemas.openxmlformats.org/officeDocument/2006/relationships/hyperlink" Target="https://doi.org/10.5281/zenodo.19353202" TargetMode="External"/><Relationship Id="rId29" Type="http://schemas.openxmlformats.org/officeDocument/2006/relationships/hyperlink" Target="https://doi.org/10.1080/17457300.2011.635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aap.2016.05.024" TargetMode="External"/><Relationship Id="rId24" Type="http://schemas.openxmlformats.org/officeDocument/2006/relationships/hyperlink" Target="https://opensource.org/licenses/MIT" TargetMode="External"/><Relationship Id="rId32" Type="http://schemas.openxmlformats.org/officeDocument/2006/relationships/hyperlink" Target="https://www.ictct.net/wp-content/uploads/XX-Leidschendam-1982/Guttinger_1982.pdf" TargetMode="External"/><Relationship Id="rId37" Type="http://schemas.openxmlformats.org/officeDocument/2006/relationships/hyperlink" Target="https://www.cmfclearinghouse.or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doi.org/10.5281/zenodo.19353576" TargetMode="External"/><Relationship Id="rId28" Type="http://schemas.openxmlformats.org/officeDocument/2006/relationships/hyperlink" Target="https://doi.org/" TargetMode="External"/><Relationship Id="rId36" Type="http://schemas.openxmlformats.org/officeDocument/2006/relationships/hyperlink" Target="https://www.ictct.net/wp-content/uploads/SMoS_Library/LIB_Hyden_1987.pdf" TargetMode="External"/><Relationship Id="rId10" Type="http://schemas.openxmlformats.org/officeDocument/2006/relationships/hyperlink" Target="https://doi.org/10.1023/A:1016260130224" TargetMode="External"/><Relationship Id="rId19" Type="http://schemas.openxmlformats.org/officeDocument/2006/relationships/hyperlink" Target="https://creativecommons.org/licenses/by/4.0/" TargetMode="External"/><Relationship Id="rId31" Type="http://schemas.openxmlformats.org/officeDocument/2006/relationships/hyperlink" Target="https://www.fhwa.dot.gov/publications/research/safety/08051/08051.pdf" TargetMode="External"/><Relationship Id="rId4" Type="http://schemas.openxmlformats.org/officeDocument/2006/relationships/settings" Target="settings.xml"/><Relationship Id="rId9" Type="http://schemas.openxmlformats.org/officeDocument/2006/relationships/hyperlink" Target="https://support.microsoft.com/en-us/office/apply-or-remove-highlighting-1747d808-6db7-4d49-86ac-1f0c3cc87e2e" TargetMode="External"/><Relationship Id="rId14" Type="http://schemas.openxmlformats.org/officeDocument/2006/relationships/hyperlink" Target="https://support.microsoft.com/en-us/office/write-an-equation-or-formula-1d01cabc-ceb1-458d-bc70-7f9737722702" TargetMode="External"/><Relationship Id="rId22" Type="http://schemas.openxmlformats.org/officeDocument/2006/relationships/hyperlink" Target="https://www.zenodo.org/" TargetMode="External"/><Relationship Id="rId27" Type="http://schemas.openxmlformats.org/officeDocument/2006/relationships/hyperlink" Target="https://apastyle.apa.org/style-grammar-guidelines/references" TargetMode="External"/><Relationship Id="rId30" Type="http://schemas.openxmlformats.org/officeDocument/2006/relationships/hyperlink" Target="https://doi.org/10.55329/avnw4364" TargetMode="External"/><Relationship Id="rId35" Type="http://schemas.openxmlformats.org/officeDocument/2006/relationships/hyperlink" Target="https://doi.org/10.1007/978-3-030-76505-7_2" TargetMode="External"/><Relationship Id="rId8" Type="http://schemas.openxmlformats.org/officeDocument/2006/relationships/hyperlink" Target="https://support.microsoft.com/en-us/office/add-a-heading-in-a-word-document-3eb8b917-56dc-4a17-891a-a026b2c790f2" TargetMode="External"/><Relationship Id="rId3" Type="http://schemas.openxmlformats.org/officeDocument/2006/relationships/styles" Target="styles.xml"/></Relationships>
</file>

<file path=word/theme/theme1.xml><?xml version="1.0" encoding="utf-8"?>
<a:theme xmlns:a="http://schemas.openxmlformats.org/drawingml/2006/main" name="Office-tema">
  <a:themeElements>
    <a:clrScheme name="Custom 4">
      <a:dk1>
        <a:srgbClr val="4D4C44"/>
      </a:dk1>
      <a:lt1>
        <a:srgbClr val="FFFFFF"/>
      </a:lt1>
      <a:dk2>
        <a:srgbClr val="4D4C44"/>
      </a:dk2>
      <a:lt2>
        <a:srgbClr val="FFFFFF"/>
      </a:lt2>
      <a:accent1>
        <a:srgbClr val="CBC5A9"/>
      </a:accent1>
      <a:accent2>
        <a:srgbClr val="99BEA7"/>
      </a:accent2>
      <a:accent3>
        <a:srgbClr val="A4C4CF"/>
      </a:accent3>
      <a:accent4>
        <a:srgbClr val="DBADB1"/>
      </a:accent4>
      <a:accent5>
        <a:srgbClr val="FFCD00"/>
      </a:accent5>
      <a:accent6>
        <a:srgbClr val="004B87"/>
      </a:accent6>
      <a:hlink>
        <a:srgbClr val="0070C0"/>
      </a:hlink>
      <a:folHlink>
        <a:srgbClr val="0070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5014-C260-4F63-9BC9-E3D83F6DB39C}">
  <ds:schemaRefs>
    <ds:schemaRef ds:uri="http://schemas.openxmlformats.org/officeDocument/2006/bibliography"/>
  </ds:schemaRefs>
</ds:datastoreItem>
</file>

<file path=docMetadata/LabelInfo.xml><?xml version="1.0" encoding="utf-8"?>
<clbl:labelList xmlns:clbl="http://schemas.microsoft.com/office/2020/mipLabelMetadata">
  <clbl:label id="{7aa68094-6104-41a6-b443-d4b52451f617}" enabled="0" method="" siteId="{7aa68094-6104-41a6-b443-d4b52451f617}" removed="1"/>
</clbl:labelList>
</file>

<file path=docProps/app.xml><?xml version="1.0" encoding="utf-8"?>
<Properties xmlns="http://schemas.openxmlformats.org/officeDocument/2006/extended-properties" xmlns:vt="http://schemas.openxmlformats.org/officeDocument/2006/docPropsVTypes">
  <Template>TSR_Word_template.dotx</Template>
  <TotalTime>15</TotalTime>
  <Pages>11</Pages>
  <Words>3979</Words>
  <Characters>23799</Characters>
  <Application>Microsoft Office Word</Application>
  <DocSecurity>0</DocSecurity>
  <Lines>475</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Aliaksei Laureshyn</dc:creator>
  <cp:keywords/>
  <dc:description/>
  <cp:lastModifiedBy>Aliaksei Laureshyn</cp:lastModifiedBy>
  <cp:revision>2</cp:revision>
  <dcterms:created xsi:type="dcterms:W3CDTF">2026-04-04T16:25:00Z</dcterms:created>
  <dcterms:modified xsi:type="dcterms:W3CDTF">2026-04-04T16:25:00Z</dcterms:modified>
</cp:coreProperties>
</file>